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5DE3" w14:textId="77777777" w:rsidR="000909D7" w:rsidRDefault="000909D7">
      <w:pPr>
        <w:jc w:val="center"/>
        <w:rPr>
          <w:sz w:val="26"/>
          <w:szCs w:val="26"/>
          <w:lang w:eastAsia="en-US"/>
        </w:rPr>
      </w:pPr>
    </w:p>
    <w:p w14:paraId="10B14152" w14:textId="77777777" w:rsidR="000909D7" w:rsidRPr="00C67C7D" w:rsidRDefault="000909D7" w:rsidP="00C67C7D">
      <w:pPr>
        <w:jc w:val="center"/>
        <w:rPr>
          <w:b/>
          <w:bCs/>
          <w:color w:val="000000" w:themeColor="text1"/>
        </w:rPr>
      </w:pPr>
      <w:bookmarkStart w:id="0" w:name="_GoBack"/>
      <w:bookmarkEnd w:id="0"/>
    </w:p>
    <w:p w14:paraId="7B23A923" w14:textId="77777777" w:rsidR="000909D7" w:rsidRPr="00C67C7D" w:rsidRDefault="003767AC" w:rsidP="00C67C7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3C01FBAD" w14:textId="5B696B6A" w:rsidR="000909D7" w:rsidRPr="00C67C7D" w:rsidRDefault="003767AC" w:rsidP="00C67C7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Pr="00C67C7D"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r w:rsidR="00235768" w:rsidRPr="00C67C7D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межмуниципальных открытых соревнований по робототехнике и </w:t>
      </w:r>
      <w:proofErr w:type="spellStart"/>
      <w:r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>легоконструированию</w:t>
      </w:r>
      <w:proofErr w:type="spellEnd"/>
      <w:r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>Робобитва</w:t>
      </w:r>
      <w:proofErr w:type="spellEnd"/>
      <w:r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>- Ртищево-202</w:t>
      </w:r>
      <w:r w:rsidR="0045105A"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320DEFC" w14:textId="77777777" w:rsidR="000909D7" w:rsidRPr="00C67C7D" w:rsidRDefault="000909D7" w:rsidP="00C67C7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F1739CC" w14:textId="77777777" w:rsidR="000909D7" w:rsidRPr="00C67C7D" w:rsidRDefault="003767AC" w:rsidP="00C67C7D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09110F32" w14:textId="2127F230" w:rsidR="000909D7" w:rsidRPr="00C67C7D" w:rsidRDefault="003767AC" w:rsidP="00C67C7D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235768" w:rsidRPr="00C67C7D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235768"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Межмуниципальные открытые соревнования по робототехнике и </w:t>
      </w:r>
      <w:proofErr w:type="spellStart"/>
      <w:r w:rsidRPr="00C67C7D">
        <w:rPr>
          <w:rFonts w:ascii="Times New Roman" w:hAnsi="Times New Roman" w:cs="Times New Roman"/>
          <w:sz w:val="24"/>
          <w:szCs w:val="24"/>
          <w:lang w:eastAsia="ru-RU"/>
        </w:rPr>
        <w:t>легоконструированию</w:t>
      </w:r>
      <w:proofErr w:type="spellEnd"/>
      <w:r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67C7D">
        <w:rPr>
          <w:rFonts w:ascii="Times New Roman" w:hAnsi="Times New Roman" w:cs="Times New Roman"/>
          <w:sz w:val="24"/>
          <w:szCs w:val="24"/>
          <w:lang w:eastAsia="ru-RU"/>
        </w:rPr>
        <w:t>Робобитва</w:t>
      </w:r>
      <w:proofErr w:type="spellEnd"/>
      <w:r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 – Ртищево - 202</w:t>
      </w:r>
      <w:r w:rsidR="0045105A" w:rsidRPr="00C67C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- Соревнования) проводятся в </w:t>
      </w:r>
      <w:r w:rsidR="00044348" w:rsidRPr="00C67C7D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 с планом работы Управления общего образования администрации Ртищевского муниципального района на 202</w:t>
      </w:r>
      <w:r w:rsidR="0045105A" w:rsidRPr="00C67C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67C7D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45105A" w:rsidRPr="00C67C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6E809A99" w14:textId="77777777" w:rsidR="000909D7" w:rsidRPr="00C67C7D" w:rsidRDefault="000909D7" w:rsidP="00C67C7D">
      <w:pPr>
        <w:pStyle w:val="ab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B7CA94" w14:textId="77777777" w:rsidR="000909D7" w:rsidRPr="00C67C7D" w:rsidRDefault="003767AC" w:rsidP="00C67C7D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14:paraId="63E3784A" w14:textId="77777777" w:rsidR="000909D7" w:rsidRPr="00C67C7D" w:rsidRDefault="000909D7" w:rsidP="00C67C7D">
      <w:pPr>
        <w:pStyle w:val="ab"/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88A97A2" w14:textId="77777777" w:rsidR="000909D7" w:rsidRPr="00C67C7D" w:rsidRDefault="003767AC" w:rsidP="00C67C7D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i/>
          <w:sz w:val="24"/>
          <w:szCs w:val="24"/>
          <w:lang w:eastAsia="ru-RU"/>
        </w:rPr>
        <w:t>Целью соревнований является</w:t>
      </w:r>
      <w:r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развития творческого потенциала обучающихся в области робототехники.</w:t>
      </w:r>
    </w:p>
    <w:p w14:paraId="67E7F924" w14:textId="77777777" w:rsidR="000909D7" w:rsidRPr="00C67C7D" w:rsidRDefault="003767AC" w:rsidP="00C67C7D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i/>
          <w:sz w:val="24"/>
          <w:szCs w:val="24"/>
          <w:lang w:eastAsia="ru-RU"/>
        </w:rPr>
        <w:t>Задачи соревнований</w:t>
      </w:r>
    </w:p>
    <w:p w14:paraId="494DCB5F" w14:textId="1A984655" w:rsidR="000909D7" w:rsidRPr="00C67C7D" w:rsidRDefault="003767AC" w:rsidP="00C67C7D">
      <w:pPr>
        <w:pStyle w:val="ab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sz w:val="24"/>
          <w:szCs w:val="24"/>
          <w:lang w:eastAsia="ru-RU"/>
        </w:rPr>
        <w:t>вовлечение детей и молодежи в научно – техническое творчество, ранняя профориентация;</w:t>
      </w:r>
    </w:p>
    <w:p w14:paraId="487FC790" w14:textId="7878EEA1" w:rsidR="000909D7" w:rsidRPr="00C67C7D" w:rsidRDefault="003767AC" w:rsidP="00C67C7D">
      <w:pPr>
        <w:pStyle w:val="ab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sz w:val="24"/>
          <w:szCs w:val="24"/>
          <w:lang w:eastAsia="ru-RU"/>
        </w:rPr>
        <w:t>обеспечение равного доступа детей и молодежи к освоению передовых технологий, получению практических навыков их применения;</w:t>
      </w:r>
    </w:p>
    <w:p w14:paraId="6917C729" w14:textId="293A8394" w:rsidR="000909D7" w:rsidRPr="00C67C7D" w:rsidRDefault="003767AC" w:rsidP="00C67C7D">
      <w:pPr>
        <w:pStyle w:val="ab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выявление, обучение, отбор, </w:t>
      </w:r>
      <w:r w:rsidR="00B030CF" w:rsidRPr="00C67C7D">
        <w:rPr>
          <w:rFonts w:ascii="Times New Roman" w:hAnsi="Times New Roman" w:cs="Times New Roman"/>
          <w:sz w:val="24"/>
          <w:szCs w:val="24"/>
          <w:lang w:eastAsia="ru-RU"/>
        </w:rPr>
        <w:t>сопровождение талантливых</w:t>
      </w:r>
      <w:r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 детей и молодежи;</w:t>
      </w:r>
    </w:p>
    <w:p w14:paraId="504066A8" w14:textId="28920F41" w:rsidR="000909D7" w:rsidRPr="00C67C7D" w:rsidRDefault="003767AC" w:rsidP="00C67C7D">
      <w:pPr>
        <w:pStyle w:val="ab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sz w:val="24"/>
          <w:szCs w:val="24"/>
          <w:lang w:eastAsia="ru-RU"/>
        </w:rPr>
        <w:t>привлечение учащихся к инновационному, научно – техническому творчеству в области робототехники.</w:t>
      </w:r>
    </w:p>
    <w:p w14:paraId="51AF110C" w14:textId="77777777" w:rsidR="000909D7" w:rsidRPr="00C67C7D" w:rsidRDefault="000909D7" w:rsidP="00C67C7D">
      <w:pPr>
        <w:pStyle w:val="ab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42DE747" w14:textId="77777777" w:rsidR="000909D7" w:rsidRPr="00C67C7D" w:rsidRDefault="003767AC" w:rsidP="00C67C7D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b/>
          <w:sz w:val="24"/>
          <w:szCs w:val="24"/>
          <w:lang w:eastAsia="ru-RU"/>
        </w:rPr>
        <w:t>ОРГАНИЗАТОРЫ</w:t>
      </w:r>
    </w:p>
    <w:p w14:paraId="300E7A8B" w14:textId="77777777" w:rsidR="000909D7" w:rsidRPr="00C67C7D" w:rsidRDefault="000909D7" w:rsidP="00C67C7D">
      <w:pPr>
        <w:pStyle w:val="ab"/>
        <w:ind w:left="45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7FE19E" w14:textId="77777777" w:rsidR="000909D7" w:rsidRPr="00C67C7D" w:rsidRDefault="003767AC" w:rsidP="00C67C7D">
      <w:pPr>
        <w:pStyle w:val="ab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sz w:val="24"/>
          <w:szCs w:val="24"/>
          <w:lang w:eastAsia="ru-RU"/>
        </w:rPr>
        <w:t>Организаторами соревнований являются:</w:t>
      </w:r>
    </w:p>
    <w:p w14:paraId="62FF29F0" w14:textId="77777777" w:rsidR="000909D7" w:rsidRPr="00C67C7D" w:rsidRDefault="003767AC" w:rsidP="00C67C7D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sz w:val="24"/>
          <w:szCs w:val="24"/>
          <w:lang w:eastAsia="ru-RU"/>
        </w:rPr>
        <w:t>Управление общего образования администрации Ртищевского муниципального района;</w:t>
      </w:r>
    </w:p>
    <w:p w14:paraId="6D99FA25" w14:textId="73BCA968" w:rsidR="000909D7" w:rsidRPr="00C67C7D" w:rsidRDefault="003767AC" w:rsidP="00C67C7D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учреждение дополнительного образования «Станция юных техников г. Ртищево Саратовской </w:t>
      </w:r>
      <w:r w:rsidR="00B030CF" w:rsidRPr="00C67C7D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 w:rsidRPr="00C67C7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35768" w:rsidRPr="00C67C7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1E41C5" w14:textId="77777777" w:rsidR="000909D7" w:rsidRPr="00C67C7D" w:rsidRDefault="003767AC" w:rsidP="00C67C7D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sz w:val="24"/>
          <w:szCs w:val="24"/>
          <w:lang w:eastAsia="ru-RU"/>
        </w:rPr>
        <w:t>3.2. Для организации подготовки и проведения соревнований утверждается</w:t>
      </w:r>
    </w:p>
    <w:p w14:paraId="6ECE04CB" w14:textId="300A5D79" w:rsidR="000909D7" w:rsidRPr="00C67C7D" w:rsidRDefault="00B030CF" w:rsidP="00C67C7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67C7D">
        <w:rPr>
          <w:rFonts w:ascii="Times New Roman" w:hAnsi="Times New Roman" w:cs="Times New Roman"/>
          <w:sz w:val="24"/>
          <w:szCs w:val="24"/>
          <w:lang w:eastAsia="ru-RU"/>
        </w:rPr>
        <w:t>организационный</w:t>
      </w:r>
      <w:r w:rsidR="003767AC" w:rsidRPr="00C67C7D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 (далее Оргкомитет) из </w:t>
      </w:r>
      <w:r w:rsidR="003767AC" w:rsidRPr="00C67C7D">
        <w:rPr>
          <w:rFonts w:ascii="Times New Roman" w:hAnsi="Times New Roman" w:cs="Times New Roman"/>
          <w:sz w:val="24"/>
          <w:szCs w:val="24"/>
        </w:rPr>
        <w:t>представителей УОО, МУДО «СЮТ г. Ртищево Саратовской области»</w:t>
      </w:r>
    </w:p>
    <w:p w14:paraId="709AE4F7" w14:textId="67652F77" w:rsidR="000909D7" w:rsidRPr="00C67C7D" w:rsidRDefault="003767AC" w:rsidP="00C67C7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67C7D">
        <w:rPr>
          <w:rFonts w:ascii="Times New Roman" w:hAnsi="Times New Roman" w:cs="Times New Roman"/>
          <w:sz w:val="24"/>
          <w:szCs w:val="24"/>
        </w:rPr>
        <w:t>3.</w:t>
      </w:r>
      <w:r w:rsidR="00B030CF" w:rsidRPr="00C67C7D">
        <w:rPr>
          <w:rFonts w:ascii="Times New Roman" w:hAnsi="Times New Roman" w:cs="Times New Roman"/>
          <w:sz w:val="24"/>
          <w:szCs w:val="24"/>
        </w:rPr>
        <w:t>3. Функции</w:t>
      </w:r>
      <w:r w:rsidRPr="00C67C7D">
        <w:rPr>
          <w:rFonts w:ascii="Times New Roman" w:hAnsi="Times New Roman" w:cs="Times New Roman"/>
          <w:sz w:val="24"/>
          <w:szCs w:val="24"/>
        </w:rPr>
        <w:t xml:space="preserve"> Оргкомитета:</w:t>
      </w:r>
    </w:p>
    <w:p w14:paraId="014ED670" w14:textId="77777777" w:rsidR="000909D7" w:rsidRPr="00C67C7D" w:rsidRDefault="003767AC" w:rsidP="00C67C7D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C7D">
        <w:rPr>
          <w:rFonts w:ascii="Times New Roman" w:hAnsi="Times New Roman" w:cs="Times New Roman"/>
          <w:sz w:val="24"/>
          <w:szCs w:val="24"/>
        </w:rPr>
        <w:t>осуществляет организационно-методическое обеспечение и проведение Соревнований;</w:t>
      </w:r>
    </w:p>
    <w:p w14:paraId="48854028" w14:textId="77777777" w:rsidR="000909D7" w:rsidRPr="00C67C7D" w:rsidRDefault="003767AC" w:rsidP="00C67C7D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C7D">
        <w:rPr>
          <w:rFonts w:ascii="Times New Roman" w:hAnsi="Times New Roman" w:cs="Times New Roman"/>
          <w:sz w:val="24"/>
          <w:szCs w:val="24"/>
        </w:rPr>
        <w:t>определяет порядок проведения Соревнований;</w:t>
      </w:r>
    </w:p>
    <w:p w14:paraId="3AFB2496" w14:textId="77777777" w:rsidR="000909D7" w:rsidRPr="00C67C7D" w:rsidRDefault="003767AC" w:rsidP="00C67C7D">
      <w:pPr>
        <w:pStyle w:val="aa"/>
        <w:numPr>
          <w:ilvl w:val="0"/>
          <w:numId w:val="5"/>
        </w:numPr>
        <w:jc w:val="both"/>
        <w:rPr>
          <w:rStyle w:val="-"/>
        </w:rPr>
      </w:pPr>
      <w:r w:rsidRPr="00C67C7D">
        <w:t xml:space="preserve">осуществляет прием и регистрацию заявок и конкурсных материалов, отправленных на электронную почту </w:t>
      </w:r>
      <w:hyperlink r:id="rId6">
        <w:r w:rsidRPr="00C67C7D">
          <w:rPr>
            <w:lang w:val="en-US"/>
          </w:rPr>
          <w:t>konkyrssut</w:t>
        </w:r>
        <w:r w:rsidRPr="00C67C7D">
          <w:t>@</w:t>
        </w:r>
        <w:r w:rsidRPr="00C67C7D">
          <w:rPr>
            <w:lang w:val="en-US"/>
          </w:rPr>
          <w:t>yandex</w:t>
        </w:r>
        <w:r w:rsidRPr="00C67C7D">
          <w:t>.</w:t>
        </w:r>
        <w:proofErr w:type="spellStart"/>
        <w:r w:rsidRPr="00C67C7D">
          <w:rPr>
            <w:lang w:val="en-US"/>
          </w:rPr>
          <w:t>ru</w:t>
        </w:r>
        <w:proofErr w:type="spellEnd"/>
      </w:hyperlink>
      <w:r w:rsidRPr="00C67C7D">
        <w:rPr>
          <w:rStyle w:val="-"/>
        </w:rPr>
        <w:t>;</w:t>
      </w:r>
    </w:p>
    <w:p w14:paraId="4FB75C91" w14:textId="77777777" w:rsidR="000909D7" w:rsidRPr="00C67C7D" w:rsidRDefault="003767AC" w:rsidP="00C67C7D">
      <w:pPr>
        <w:pStyle w:val="aa"/>
        <w:numPr>
          <w:ilvl w:val="0"/>
          <w:numId w:val="5"/>
        </w:numPr>
        <w:jc w:val="both"/>
      </w:pPr>
      <w:r w:rsidRPr="00C67C7D">
        <w:rPr>
          <w:rStyle w:val="-"/>
        </w:rPr>
        <w:t>определяет критерии оценки</w:t>
      </w:r>
      <w:r w:rsidRPr="00C67C7D">
        <w:t xml:space="preserve"> материалов, представленных на Соревнования;</w:t>
      </w:r>
    </w:p>
    <w:p w14:paraId="48670ADB" w14:textId="77777777" w:rsidR="000909D7" w:rsidRPr="00C67C7D" w:rsidRDefault="003767AC" w:rsidP="00C67C7D">
      <w:pPr>
        <w:pStyle w:val="aa"/>
        <w:numPr>
          <w:ilvl w:val="0"/>
          <w:numId w:val="5"/>
        </w:numPr>
        <w:jc w:val="both"/>
      </w:pPr>
      <w:r w:rsidRPr="00C67C7D">
        <w:t>организует экспертную оценку конкурсных материалов;</w:t>
      </w:r>
    </w:p>
    <w:p w14:paraId="341847C7" w14:textId="77777777" w:rsidR="000909D7" w:rsidRPr="00C67C7D" w:rsidRDefault="003767AC" w:rsidP="00C67C7D">
      <w:pPr>
        <w:pStyle w:val="aa"/>
        <w:numPr>
          <w:ilvl w:val="0"/>
          <w:numId w:val="5"/>
        </w:numPr>
        <w:jc w:val="both"/>
      </w:pPr>
      <w:r w:rsidRPr="00C67C7D">
        <w:t>формирует пакет документов и материалов для рассмотрения на заседании жюри;</w:t>
      </w:r>
    </w:p>
    <w:p w14:paraId="22867D6E" w14:textId="77777777" w:rsidR="000909D7" w:rsidRPr="00C67C7D" w:rsidRDefault="003767AC" w:rsidP="00C67C7D">
      <w:pPr>
        <w:pStyle w:val="aa"/>
        <w:numPr>
          <w:ilvl w:val="0"/>
          <w:numId w:val="5"/>
        </w:numPr>
        <w:jc w:val="both"/>
      </w:pPr>
      <w:r w:rsidRPr="00C67C7D">
        <w:t xml:space="preserve">подводит итоги соревнований. </w:t>
      </w:r>
    </w:p>
    <w:p w14:paraId="1C869A2A" w14:textId="77777777" w:rsidR="000909D7" w:rsidRPr="00C67C7D" w:rsidRDefault="000909D7" w:rsidP="00C67C7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2D4EF62" w14:textId="77777777" w:rsidR="000909D7" w:rsidRPr="00C67C7D" w:rsidRDefault="003767AC" w:rsidP="00C67C7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67C7D">
        <w:rPr>
          <w:rFonts w:ascii="Times New Roman" w:hAnsi="Times New Roman" w:cs="Times New Roman"/>
          <w:sz w:val="24"/>
          <w:szCs w:val="24"/>
        </w:rPr>
        <w:t xml:space="preserve">3.4. Оргкомитет имеет право вносить изменения в данное Положение. </w:t>
      </w:r>
    </w:p>
    <w:p w14:paraId="6DF0704B" w14:textId="77777777" w:rsidR="000909D7" w:rsidRPr="00C67C7D" w:rsidRDefault="000909D7" w:rsidP="00C67C7D">
      <w:pPr>
        <w:jc w:val="center"/>
        <w:rPr>
          <w:b/>
        </w:rPr>
      </w:pPr>
    </w:p>
    <w:p w14:paraId="3C10EA74" w14:textId="77777777" w:rsidR="000909D7" w:rsidRPr="00C67C7D" w:rsidRDefault="003767AC" w:rsidP="00C67C7D">
      <w:pPr>
        <w:jc w:val="center"/>
        <w:rPr>
          <w:b/>
        </w:rPr>
      </w:pPr>
      <w:r w:rsidRPr="00C67C7D">
        <w:rPr>
          <w:b/>
        </w:rPr>
        <w:t>4. УЧАСТНИКИ СОРЕВНОВАНИЙ</w:t>
      </w:r>
    </w:p>
    <w:p w14:paraId="2B3C376A" w14:textId="53C57F82" w:rsidR="000909D7" w:rsidRPr="00C67C7D" w:rsidRDefault="003767AC" w:rsidP="00C67C7D">
      <w:pPr>
        <w:jc w:val="both"/>
      </w:pPr>
      <w:r w:rsidRPr="00C67C7D">
        <w:t xml:space="preserve">   4.1. В Соревновании могут принять участие </w:t>
      </w:r>
      <w:r w:rsidR="00F3047F" w:rsidRPr="00C67C7D">
        <w:t>учащиеся образовательных</w:t>
      </w:r>
      <w:r w:rsidRPr="00C67C7D">
        <w:t xml:space="preserve"> организаций городов и районов, использующие для изучения робототехники наборы LEGO </w:t>
      </w:r>
      <w:proofErr w:type="spellStart"/>
      <w:r w:rsidRPr="00C67C7D">
        <w:t>WeDo</w:t>
      </w:r>
      <w:proofErr w:type="spellEnd"/>
      <w:r w:rsidRPr="00C67C7D">
        <w:t xml:space="preserve">, LEGO </w:t>
      </w:r>
      <w:proofErr w:type="spellStart"/>
      <w:r w:rsidRPr="00C67C7D">
        <w:t>Mindstorms</w:t>
      </w:r>
      <w:proofErr w:type="spellEnd"/>
      <w:r w:rsidRPr="00C67C7D">
        <w:t xml:space="preserve"> NXT / EV3, наборы «</w:t>
      </w:r>
      <w:proofErr w:type="spellStart"/>
      <w:r w:rsidRPr="00C67C7D">
        <w:t>Амперка</w:t>
      </w:r>
      <w:proofErr w:type="spellEnd"/>
      <w:r w:rsidRPr="00C67C7D">
        <w:t xml:space="preserve">» (или другие наборы на базе </w:t>
      </w:r>
      <w:proofErr w:type="spellStart"/>
      <w:r w:rsidRPr="00C67C7D">
        <w:t>Arduino</w:t>
      </w:r>
      <w:proofErr w:type="spellEnd"/>
      <w:r w:rsidRPr="00C67C7D">
        <w:t xml:space="preserve">-совместимых плат) и другие конструкторы. </w:t>
      </w:r>
    </w:p>
    <w:p w14:paraId="402698C7" w14:textId="27FEDCEF" w:rsidR="000909D7" w:rsidRPr="00C67C7D" w:rsidRDefault="003767AC" w:rsidP="00C67C7D">
      <w:pPr>
        <w:pStyle w:val="ab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67C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4.2. К участию в Соревнованиях допускаются как индивидуальные участники, так и творческие коллективы (до </w:t>
      </w:r>
      <w:r w:rsidR="008B24C5" w:rsidRPr="00C67C7D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Pr="00C67C7D">
        <w:rPr>
          <w:rFonts w:ascii="Times New Roman" w:hAnsi="Times New Roman" w:cs="Times New Roman"/>
          <w:bCs/>
          <w:sz w:val="24"/>
          <w:szCs w:val="24"/>
          <w:lang w:eastAsia="ru-RU"/>
        </w:rPr>
        <w:t>-х человек).</w:t>
      </w:r>
    </w:p>
    <w:p w14:paraId="776E966F" w14:textId="0EC18A5D" w:rsidR="008B5A3D" w:rsidRPr="00C67C7D" w:rsidRDefault="008B5A3D" w:rsidP="00C67C7D">
      <w:pPr>
        <w:pStyle w:val="ab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31FB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C67C7D">
        <w:rPr>
          <w:rFonts w:ascii="Times New Roman" w:hAnsi="Times New Roman" w:cs="Times New Roman"/>
          <w:bCs/>
          <w:sz w:val="24"/>
          <w:szCs w:val="24"/>
          <w:lang w:eastAsia="ru-RU"/>
        </w:rPr>
        <w:t>.3. Возраст участников соревнований 7-17 лет</w:t>
      </w:r>
    </w:p>
    <w:p w14:paraId="23BFD7C5" w14:textId="77777777" w:rsidR="000909D7" w:rsidRPr="00C67C7D" w:rsidRDefault="000909D7" w:rsidP="00C67C7D">
      <w:pPr>
        <w:pStyle w:val="ab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5735E" w14:textId="77777777" w:rsidR="000909D7" w:rsidRPr="00C67C7D" w:rsidRDefault="000909D7" w:rsidP="00C67C7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EE7859C" w14:textId="77777777" w:rsidR="000909D7" w:rsidRPr="00C67C7D" w:rsidRDefault="003767AC" w:rsidP="00C67C7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7D">
        <w:rPr>
          <w:rFonts w:ascii="Times New Roman" w:hAnsi="Times New Roman" w:cs="Times New Roman"/>
          <w:b/>
          <w:sz w:val="24"/>
          <w:szCs w:val="24"/>
        </w:rPr>
        <w:t>5. СРОКИ ПРОВЕДЕНИЯ СОРЕВНОВАНИЙ</w:t>
      </w:r>
    </w:p>
    <w:p w14:paraId="72FD8ECE" w14:textId="7B8CA212" w:rsidR="000909D7" w:rsidRPr="00C67C7D" w:rsidRDefault="003767AC" w:rsidP="00C67C7D">
      <w:pPr>
        <w:jc w:val="both"/>
      </w:pPr>
      <w:r w:rsidRPr="00C67C7D">
        <w:t xml:space="preserve">5.1.До </w:t>
      </w:r>
      <w:r w:rsidR="0045105A" w:rsidRPr="00C67C7D">
        <w:t>2</w:t>
      </w:r>
      <w:r w:rsidR="00B030CF" w:rsidRPr="00C67C7D">
        <w:t>7</w:t>
      </w:r>
      <w:r w:rsidRPr="00C67C7D">
        <w:t xml:space="preserve"> </w:t>
      </w:r>
      <w:r w:rsidR="0045105A" w:rsidRPr="00C67C7D">
        <w:t>января</w:t>
      </w:r>
      <w:r w:rsidRPr="00C67C7D">
        <w:t xml:space="preserve"> 202</w:t>
      </w:r>
      <w:r w:rsidR="0045105A" w:rsidRPr="00C67C7D">
        <w:t>5</w:t>
      </w:r>
      <w:r w:rsidRPr="00C67C7D">
        <w:t xml:space="preserve"> года включительно - приём и регистрация заявок отправленных на электронную почту </w:t>
      </w:r>
      <w:hyperlink r:id="rId7">
        <w:r w:rsidRPr="00C67C7D">
          <w:rPr>
            <w:lang w:val="en-US"/>
          </w:rPr>
          <w:t>konkyrssut</w:t>
        </w:r>
        <w:r w:rsidRPr="00C67C7D">
          <w:t>@</w:t>
        </w:r>
        <w:r w:rsidRPr="00C67C7D">
          <w:rPr>
            <w:lang w:val="en-US"/>
          </w:rPr>
          <w:t>yandex</w:t>
        </w:r>
        <w:r w:rsidRPr="00C67C7D">
          <w:t>.</w:t>
        </w:r>
        <w:proofErr w:type="spellStart"/>
        <w:r w:rsidRPr="00C67C7D">
          <w:rPr>
            <w:lang w:val="en-US"/>
          </w:rPr>
          <w:t>ru</w:t>
        </w:r>
        <w:proofErr w:type="spellEnd"/>
      </w:hyperlink>
      <w:r w:rsidRPr="00C67C7D">
        <w:rPr>
          <w:rStyle w:val="-"/>
        </w:rPr>
        <w:t>, с пометкой в теме письма (</w:t>
      </w:r>
      <w:proofErr w:type="spellStart"/>
      <w:r w:rsidRPr="00C67C7D">
        <w:rPr>
          <w:rStyle w:val="-"/>
        </w:rPr>
        <w:t>Робобитва</w:t>
      </w:r>
      <w:proofErr w:type="spellEnd"/>
      <w:r w:rsidRPr="00C67C7D">
        <w:rPr>
          <w:rStyle w:val="-"/>
        </w:rPr>
        <w:t>)</w:t>
      </w:r>
    </w:p>
    <w:p w14:paraId="045C6C93" w14:textId="0A20B4B3" w:rsidR="000909D7" w:rsidRPr="00C67C7D" w:rsidRDefault="003767AC" w:rsidP="00C67C7D">
      <w:pPr>
        <w:jc w:val="both"/>
      </w:pPr>
      <w:r w:rsidRPr="00C67C7D">
        <w:t xml:space="preserve">5.2. Соревнования проводятся </w:t>
      </w:r>
      <w:r w:rsidR="007168CA" w:rsidRPr="00C67C7D">
        <w:t>30</w:t>
      </w:r>
      <w:r w:rsidRPr="00C67C7D">
        <w:t xml:space="preserve"> </w:t>
      </w:r>
      <w:r w:rsidR="007168CA" w:rsidRPr="00C67C7D">
        <w:t>января</w:t>
      </w:r>
      <w:r w:rsidRPr="00C67C7D">
        <w:t xml:space="preserve"> 202</w:t>
      </w:r>
      <w:r w:rsidR="007168CA" w:rsidRPr="00C67C7D">
        <w:t>5</w:t>
      </w:r>
      <w:r w:rsidRPr="00C67C7D">
        <w:t xml:space="preserve"> года в очном формате на </w:t>
      </w:r>
      <w:r w:rsidR="00C67C7D" w:rsidRPr="00C67C7D">
        <w:t>базе МУДО</w:t>
      </w:r>
      <w:r w:rsidRPr="00C67C7D">
        <w:t xml:space="preserve"> «СЮТ г. Ртищево Саратовской области» по адресу 412031, г. Ртищево, Саратовская область, ул. 60 лет Октября, дом 3.</w:t>
      </w:r>
    </w:p>
    <w:p w14:paraId="68BE0111" w14:textId="4E02D127" w:rsidR="000909D7" w:rsidRPr="00C67C7D" w:rsidRDefault="003767AC" w:rsidP="00C67C7D">
      <w:pPr>
        <w:jc w:val="both"/>
      </w:pPr>
      <w:r w:rsidRPr="00C67C7D">
        <w:t xml:space="preserve">Время начала соревнований </w:t>
      </w:r>
      <w:r w:rsidR="00C67C7D" w:rsidRPr="00C67C7D">
        <w:t>10:00. (</w:t>
      </w:r>
      <w:r w:rsidRPr="00C67C7D">
        <w:t>по местному времени)</w:t>
      </w:r>
    </w:p>
    <w:p w14:paraId="5C3BD5D2" w14:textId="0B809ADB" w:rsidR="000909D7" w:rsidRPr="00C67C7D" w:rsidRDefault="003767AC" w:rsidP="00C67C7D">
      <w:pPr>
        <w:jc w:val="both"/>
        <w:rPr>
          <w:rStyle w:val="-"/>
        </w:rPr>
      </w:pPr>
      <w:r w:rsidRPr="00C67C7D">
        <w:rPr>
          <w:rStyle w:val="-"/>
        </w:rPr>
        <w:t>5.3.</w:t>
      </w:r>
      <w:r w:rsidR="00235768" w:rsidRPr="00C67C7D">
        <w:rPr>
          <w:rStyle w:val="-"/>
        </w:rPr>
        <w:t xml:space="preserve"> </w:t>
      </w:r>
      <w:r w:rsidRPr="00C67C7D">
        <w:rPr>
          <w:rStyle w:val="-"/>
        </w:rPr>
        <w:t>Подведение итогов и награждение победителей</w:t>
      </w:r>
      <w:r w:rsidR="00235768" w:rsidRPr="00C67C7D">
        <w:rPr>
          <w:rStyle w:val="-"/>
        </w:rPr>
        <w:t xml:space="preserve"> - 30.01.2025  </w:t>
      </w:r>
    </w:p>
    <w:p w14:paraId="7E86C1A9" w14:textId="109FCD76" w:rsidR="000909D7" w:rsidRPr="00C67C7D" w:rsidRDefault="003767AC" w:rsidP="00C67C7D">
      <w:pPr>
        <w:jc w:val="both"/>
      </w:pPr>
      <w:r w:rsidRPr="00C67C7D">
        <w:rPr>
          <w:rStyle w:val="-"/>
        </w:rPr>
        <w:t>5.4</w:t>
      </w:r>
      <w:r w:rsidR="00235768" w:rsidRPr="00C67C7D">
        <w:rPr>
          <w:rStyle w:val="-"/>
        </w:rPr>
        <w:t xml:space="preserve"> Р</w:t>
      </w:r>
      <w:r w:rsidRPr="00C67C7D">
        <w:rPr>
          <w:rStyle w:val="-"/>
        </w:rPr>
        <w:t xml:space="preserve">азмещение результатов на </w:t>
      </w:r>
      <w:r w:rsidR="00235768" w:rsidRPr="00C67C7D">
        <w:rPr>
          <w:rStyle w:val="-"/>
        </w:rPr>
        <w:t>официальном сайте Организаторов - 01 02.2025</w:t>
      </w:r>
    </w:p>
    <w:p w14:paraId="12C07193" w14:textId="77777777" w:rsidR="000909D7" w:rsidRPr="00C67C7D" w:rsidRDefault="000909D7" w:rsidP="00C67C7D">
      <w:pPr>
        <w:jc w:val="both"/>
      </w:pPr>
    </w:p>
    <w:p w14:paraId="7BD1CD92" w14:textId="77777777" w:rsidR="000909D7" w:rsidRPr="00C67C7D" w:rsidRDefault="003767AC" w:rsidP="00C67C7D">
      <w:pPr>
        <w:jc w:val="center"/>
        <w:rPr>
          <w:b/>
        </w:rPr>
      </w:pPr>
      <w:r w:rsidRPr="00C67C7D">
        <w:rPr>
          <w:b/>
        </w:rPr>
        <w:t>6. ПОРЯДОК ПРОВЕДЕНИЯ СОРЕВНОВАНИЙ.</w:t>
      </w:r>
    </w:p>
    <w:p w14:paraId="3AC84A95" w14:textId="77777777" w:rsidR="000909D7" w:rsidRPr="00C67C7D" w:rsidRDefault="000909D7" w:rsidP="00C67C7D">
      <w:pPr>
        <w:rPr>
          <w:b/>
        </w:rPr>
      </w:pPr>
    </w:p>
    <w:p w14:paraId="6A8E7A25" w14:textId="5D99EFB9" w:rsidR="000909D7" w:rsidRPr="00C67C7D" w:rsidRDefault="003767AC" w:rsidP="00C67C7D">
      <w:pPr>
        <w:jc w:val="both"/>
        <w:rPr>
          <w:color w:val="000000"/>
        </w:rPr>
      </w:pPr>
      <w:r w:rsidRPr="00C67C7D">
        <w:t xml:space="preserve">6.1. </w:t>
      </w:r>
      <w:r w:rsidRPr="00C67C7D">
        <w:rPr>
          <w:rStyle w:val="fontstyle01"/>
          <w:rFonts w:ascii="Times New Roman" w:hAnsi="Times New Roman"/>
          <w:sz w:val="24"/>
          <w:szCs w:val="24"/>
        </w:rPr>
        <w:t xml:space="preserve">Для участия в Соревнованиях необходимо до </w:t>
      </w:r>
      <w:r w:rsidR="007168CA" w:rsidRPr="00C67C7D">
        <w:rPr>
          <w:rStyle w:val="fontstyle01"/>
          <w:rFonts w:ascii="Times New Roman" w:hAnsi="Times New Roman"/>
          <w:sz w:val="24"/>
          <w:szCs w:val="24"/>
        </w:rPr>
        <w:t>2</w:t>
      </w:r>
      <w:r w:rsidR="00B030CF" w:rsidRPr="00C67C7D">
        <w:rPr>
          <w:rStyle w:val="fontstyle01"/>
          <w:rFonts w:ascii="Times New Roman" w:hAnsi="Times New Roman"/>
          <w:sz w:val="24"/>
          <w:szCs w:val="24"/>
        </w:rPr>
        <w:t>7</w:t>
      </w:r>
      <w:r w:rsidRPr="00C67C7D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7168CA" w:rsidRPr="00C67C7D">
        <w:rPr>
          <w:rStyle w:val="fontstyle01"/>
          <w:rFonts w:ascii="Times New Roman" w:hAnsi="Times New Roman"/>
          <w:sz w:val="24"/>
          <w:szCs w:val="24"/>
        </w:rPr>
        <w:t>января</w:t>
      </w:r>
      <w:r w:rsidRPr="00C67C7D">
        <w:rPr>
          <w:rStyle w:val="fontstyle01"/>
          <w:rFonts w:ascii="Times New Roman" w:hAnsi="Times New Roman"/>
          <w:sz w:val="24"/>
          <w:szCs w:val="24"/>
        </w:rPr>
        <w:t xml:space="preserve"> 202</w:t>
      </w:r>
      <w:r w:rsidR="007168CA" w:rsidRPr="00C67C7D">
        <w:rPr>
          <w:rStyle w:val="fontstyle01"/>
          <w:rFonts w:ascii="Times New Roman" w:hAnsi="Times New Roman"/>
          <w:sz w:val="24"/>
          <w:szCs w:val="24"/>
        </w:rPr>
        <w:t>5</w:t>
      </w:r>
      <w:r w:rsidRPr="00C67C7D">
        <w:rPr>
          <w:rStyle w:val="fontstyle01"/>
          <w:rFonts w:ascii="Times New Roman" w:hAnsi="Times New Roman"/>
          <w:sz w:val="24"/>
          <w:szCs w:val="24"/>
        </w:rPr>
        <w:t xml:space="preserve"> года</w:t>
      </w:r>
      <w:r w:rsidRPr="00C67C7D">
        <w:rPr>
          <w:color w:val="000000"/>
        </w:rPr>
        <w:br/>
      </w:r>
      <w:r w:rsidRPr="00C67C7D">
        <w:rPr>
          <w:rStyle w:val="fontstyle01"/>
          <w:rFonts w:ascii="Times New Roman" w:hAnsi="Times New Roman"/>
          <w:sz w:val="24"/>
          <w:szCs w:val="24"/>
        </w:rPr>
        <w:t xml:space="preserve">отправить заявку на электронную почту </w:t>
      </w:r>
      <w:hyperlink r:id="rId8">
        <w:r w:rsidRPr="00C67C7D">
          <w:rPr>
            <w:lang w:val="en-US"/>
          </w:rPr>
          <w:t>konkyrssut</w:t>
        </w:r>
        <w:r w:rsidRPr="00C67C7D">
          <w:t>@</w:t>
        </w:r>
        <w:r w:rsidRPr="00C67C7D">
          <w:rPr>
            <w:lang w:val="en-US"/>
          </w:rPr>
          <w:t>yandex</w:t>
        </w:r>
        <w:r w:rsidRPr="00C67C7D">
          <w:t>.</w:t>
        </w:r>
        <w:proofErr w:type="spellStart"/>
        <w:r w:rsidRPr="00C67C7D">
          <w:rPr>
            <w:lang w:val="en-US"/>
          </w:rPr>
          <w:t>ru</w:t>
        </w:r>
        <w:proofErr w:type="spellEnd"/>
      </w:hyperlink>
      <w:r w:rsidRPr="00C67C7D">
        <w:rPr>
          <w:rStyle w:val="-"/>
        </w:rPr>
        <w:t>, с пометкой в теме письма (</w:t>
      </w:r>
      <w:proofErr w:type="spellStart"/>
      <w:r w:rsidRPr="00C67C7D">
        <w:rPr>
          <w:rStyle w:val="-"/>
        </w:rPr>
        <w:t>Робобитва</w:t>
      </w:r>
      <w:proofErr w:type="spellEnd"/>
      <w:r w:rsidRPr="00C67C7D">
        <w:rPr>
          <w:rStyle w:val="-"/>
        </w:rPr>
        <w:t>)</w:t>
      </w:r>
      <w:r w:rsidRPr="00C67C7D">
        <w:rPr>
          <w:rStyle w:val="fontstyle01"/>
          <w:rFonts w:ascii="Times New Roman" w:hAnsi="Times New Roman"/>
          <w:sz w:val="24"/>
          <w:szCs w:val="24"/>
        </w:rPr>
        <w:t>.</w:t>
      </w:r>
    </w:p>
    <w:p w14:paraId="76F0C836" w14:textId="77777777" w:rsidR="000909D7" w:rsidRPr="00C67C7D" w:rsidRDefault="003767AC" w:rsidP="00C67C7D">
      <w:pPr>
        <w:jc w:val="both"/>
      </w:pPr>
      <w:r w:rsidRPr="00C67C7D">
        <w:t>6.2.</w:t>
      </w:r>
      <w:r w:rsidRPr="00C67C7D">
        <w:rPr>
          <w:rStyle w:val="fontstyle01"/>
          <w:rFonts w:ascii="Times New Roman" w:hAnsi="Times New Roman"/>
          <w:sz w:val="24"/>
          <w:szCs w:val="24"/>
        </w:rPr>
        <w:t>Соревнования являются многопрофильными и включают в себя</w:t>
      </w:r>
      <w:r w:rsidRPr="00C67C7D">
        <w:rPr>
          <w:color w:val="000000"/>
        </w:rPr>
        <w:br/>
      </w:r>
      <w:r w:rsidRPr="00C67C7D">
        <w:rPr>
          <w:rStyle w:val="fontstyle01"/>
          <w:rFonts w:ascii="Times New Roman" w:hAnsi="Times New Roman"/>
          <w:sz w:val="24"/>
          <w:szCs w:val="24"/>
        </w:rPr>
        <w:t>следующие категории:</w:t>
      </w:r>
      <w:r w:rsidRPr="00C67C7D">
        <w:t xml:space="preserve">   </w:t>
      </w:r>
    </w:p>
    <w:p w14:paraId="0E3DB99B" w14:textId="0ABBCF22" w:rsidR="000909D7" w:rsidRPr="00C67C7D" w:rsidRDefault="003767AC" w:rsidP="00C67C7D">
      <w:pPr>
        <w:pStyle w:val="aa"/>
        <w:numPr>
          <w:ilvl w:val="0"/>
          <w:numId w:val="7"/>
        </w:numPr>
        <w:jc w:val="both"/>
      </w:pPr>
      <w:r w:rsidRPr="00C67C7D">
        <w:rPr>
          <w:b/>
        </w:rPr>
        <w:t xml:space="preserve">следование по широкой </w:t>
      </w:r>
      <w:r w:rsidR="008B5A3D" w:rsidRPr="00C67C7D">
        <w:rPr>
          <w:b/>
        </w:rPr>
        <w:t>линии</w:t>
      </w:r>
      <w:r w:rsidR="008B5A3D" w:rsidRPr="00C67C7D">
        <w:t xml:space="preserve"> (</w:t>
      </w:r>
      <w:r w:rsidRPr="00C67C7D">
        <w:t>Приложение №</w:t>
      </w:r>
      <w:r w:rsidR="00235768" w:rsidRPr="00C67C7D">
        <w:t xml:space="preserve"> </w:t>
      </w:r>
      <w:r w:rsidRPr="00C67C7D">
        <w:t>2 к Положению)</w:t>
      </w:r>
    </w:p>
    <w:p w14:paraId="710617B1" w14:textId="62060D70" w:rsidR="000909D7" w:rsidRPr="00C67C7D" w:rsidRDefault="003767AC" w:rsidP="00C67C7D">
      <w:pPr>
        <w:pStyle w:val="aa"/>
        <w:numPr>
          <w:ilvl w:val="0"/>
          <w:numId w:val="7"/>
        </w:numPr>
        <w:jc w:val="both"/>
      </w:pPr>
      <w:r w:rsidRPr="00C67C7D">
        <w:rPr>
          <w:b/>
        </w:rPr>
        <w:t>механическое сумо</w:t>
      </w:r>
      <w:r w:rsidRPr="00C67C7D">
        <w:t xml:space="preserve"> (Приложение №</w:t>
      </w:r>
      <w:r w:rsidR="00235768" w:rsidRPr="00C67C7D">
        <w:t xml:space="preserve"> </w:t>
      </w:r>
      <w:r w:rsidRPr="00C67C7D">
        <w:t>3 к положению)</w:t>
      </w:r>
    </w:p>
    <w:p w14:paraId="11C7DDD6" w14:textId="1B7CD951" w:rsidR="000909D7" w:rsidRPr="00C67C7D" w:rsidRDefault="003767AC" w:rsidP="00C67C7D">
      <w:pPr>
        <w:pStyle w:val="aa"/>
        <w:numPr>
          <w:ilvl w:val="0"/>
          <w:numId w:val="7"/>
        </w:numPr>
        <w:jc w:val="both"/>
      </w:pPr>
      <w:r w:rsidRPr="00C67C7D">
        <w:rPr>
          <w:b/>
        </w:rPr>
        <w:t xml:space="preserve">выставка технического </w:t>
      </w:r>
      <w:r w:rsidR="008B5A3D" w:rsidRPr="00C67C7D">
        <w:rPr>
          <w:b/>
        </w:rPr>
        <w:t>творчества</w:t>
      </w:r>
      <w:r w:rsidR="008B5A3D" w:rsidRPr="00C67C7D">
        <w:t xml:space="preserve"> (</w:t>
      </w:r>
      <w:r w:rsidRPr="00C67C7D">
        <w:t>Приложение №</w:t>
      </w:r>
      <w:r w:rsidR="00235768" w:rsidRPr="00C67C7D">
        <w:t xml:space="preserve"> </w:t>
      </w:r>
      <w:r w:rsidRPr="00C67C7D">
        <w:t>4 к Положению)</w:t>
      </w:r>
    </w:p>
    <w:p w14:paraId="3B960A06" w14:textId="0C1EA926" w:rsidR="000909D7" w:rsidRPr="00C67C7D" w:rsidRDefault="00F3047F" w:rsidP="00C67C7D">
      <w:pPr>
        <w:pStyle w:val="aa"/>
        <w:numPr>
          <w:ilvl w:val="0"/>
          <w:numId w:val="7"/>
        </w:numPr>
        <w:jc w:val="both"/>
      </w:pPr>
      <w:r w:rsidRPr="00C67C7D">
        <w:rPr>
          <w:b/>
        </w:rPr>
        <w:t>Программирование</w:t>
      </w:r>
      <w:r w:rsidR="003767AC" w:rsidRPr="00C67C7D">
        <w:rPr>
          <w:b/>
        </w:rPr>
        <w:t xml:space="preserve"> игр</w:t>
      </w:r>
      <w:r w:rsidR="003767AC" w:rsidRPr="00C67C7D">
        <w:t xml:space="preserve"> (Приложение №5 к Положению)</w:t>
      </w:r>
    </w:p>
    <w:p w14:paraId="6F570EE6" w14:textId="79E36F68" w:rsidR="003767AC" w:rsidRPr="00C67C7D" w:rsidRDefault="003767AC" w:rsidP="00C67C7D">
      <w:pPr>
        <w:jc w:val="both"/>
      </w:pPr>
    </w:p>
    <w:p w14:paraId="2535F1AD" w14:textId="6D61AD4A" w:rsidR="003767AC" w:rsidRPr="00C67C7D" w:rsidRDefault="003767AC" w:rsidP="00C67C7D">
      <w:pPr>
        <w:jc w:val="both"/>
      </w:pPr>
      <w:r w:rsidRPr="00C67C7D">
        <w:t xml:space="preserve">6.3. Участники соревнований могут выбрать не более двух номинаций. </w:t>
      </w:r>
    </w:p>
    <w:p w14:paraId="060B5343" w14:textId="19C575F8" w:rsidR="000909D7" w:rsidRPr="00C67C7D" w:rsidRDefault="003767AC" w:rsidP="00C67C7D">
      <w:pPr>
        <w:pStyle w:val="ac"/>
        <w:spacing w:beforeAutospacing="0" w:afterAutospacing="0"/>
        <w:jc w:val="both"/>
      </w:pPr>
      <w:r w:rsidRPr="00C67C7D">
        <w:t>6.4. Участники предоставляют следующие документы:</w:t>
      </w:r>
    </w:p>
    <w:p w14:paraId="7B85E4F6" w14:textId="77777777" w:rsidR="000909D7" w:rsidRPr="00C67C7D" w:rsidRDefault="003767AC" w:rsidP="00C67C7D">
      <w:pPr>
        <w:pStyle w:val="ac"/>
        <w:spacing w:beforeAutospacing="0" w:afterAutospacing="0"/>
        <w:jc w:val="both"/>
      </w:pPr>
      <w:r w:rsidRPr="00C67C7D">
        <w:t>- заявка (приложение №1 к положению);</w:t>
      </w:r>
    </w:p>
    <w:p w14:paraId="5AADB756" w14:textId="77777777" w:rsidR="000909D7" w:rsidRPr="00C67C7D" w:rsidRDefault="003767AC" w:rsidP="00C67C7D">
      <w:pPr>
        <w:pStyle w:val="ac"/>
        <w:spacing w:beforeAutospacing="0" w:afterAutospacing="0"/>
        <w:jc w:val="center"/>
        <w:rPr>
          <w:b/>
        </w:rPr>
      </w:pPr>
      <w:r w:rsidRPr="00C67C7D">
        <w:rPr>
          <w:b/>
        </w:rPr>
        <w:t>7.1. Критерии оценивания работ в номинации «Выставка технического творчества»</w:t>
      </w:r>
    </w:p>
    <w:tbl>
      <w:tblPr>
        <w:tblStyle w:val="ad"/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551"/>
      </w:tblGrid>
      <w:tr w:rsidR="000909D7" w:rsidRPr="00C67C7D" w14:paraId="7F95E310" w14:textId="77777777">
        <w:tc>
          <w:tcPr>
            <w:tcW w:w="6770" w:type="dxa"/>
          </w:tcPr>
          <w:p w14:paraId="555F55C0" w14:textId="77777777" w:rsidR="000909D7" w:rsidRPr="00C67C7D" w:rsidRDefault="003767AC" w:rsidP="00C67C7D">
            <w:pPr>
              <w:pStyle w:val="ac"/>
              <w:spacing w:beforeAutospacing="0" w:afterAutospacing="0"/>
              <w:rPr>
                <w:b/>
              </w:rPr>
            </w:pPr>
            <w:r w:rsidRPr="00C67C7D">
              <w:rPr>
                <w:b/>
              </w:rPr>
              <w:t>Критерий</w:t>
            </w:r>
          </w:p>
        </w:tc>
        <w:tc>
          <w:tcPr>
            <w:tcW w:w="2551" w:type="dxa"/>
          </w:tcPr>
          <w:p w14:paraId="45699C16" w14:textId="77777777" w:rsidR="000909D7" w:rsidRPr="00C67C7D" w:rsidRDefault="003767AC" w:rsidP="00C67C7D">
            <w:pPr>
              <w:pStyle w:val="ac"/>
              <w:spacing w:beforeAutospacing="0" w:afterAutospacing="0"/>
              <w:rPr>
                <w:b/>
              </w:rPr>
            </w:pPr>
            <w:r w:rsidRPr="00C67C7D">
              <w:rPr>
                <w:b/>
              </w:rPr>
              <w:t>Количество баллов (0-7)</w:t>
            </w:r>
          </w:p>
        </w:tc>
      </w:tr>
      <w:tr w:rsidR="000909D7" w:rsidRPr="00C67C7D" w14:paraId="4527CB66" w14:textId="77777777">
        <w:trPr>
          <w:trHeight w:val="276"/>
        </w:trPr>
        <w:tc>
          <w:tcPr>
            <w:tcW w:w="6770" w:type="dxa"/>
          </w:tcPr>
          <w:p w14:paraId="3434CC4F" w14:textId="77777777" w:rsidR="000909D7" w:rsidRPr="00C67C7D" w:rsidRDefault="003767AC" w:rsidP="00C67C7D">
            <w:pPr>
              <w:pStyle w:val="ac"/>
              <w:spacing w:beforeAutospacing="0" w:afterAutospacing="0"/>
            </w:pPr>
            <w:r w:rsidRPr="00C67C7D">
              <w:t>познавательная ценность</w:t>
            </w:r>
          </w:p>
        </w:tc>
        <w:tc>
          <w:tcPr>
            <w:tcW w:w="2551" w:type="dxa"/>
          </w:tcPr>
          <w:p w14:paraId="688EB0F6" w14:textId="77777777" w:rsidR="000909D7" w:rsidRPr="00C67C7D" w:rsidRDefault="000909D7" w:rsidP="00C67C7D">
            <w:pPr>
              <w:pStyle w:val="ac"/>
              <w:spacing w:beforeAutospacing="0" w:afterAutospacing="0"/>
            </w:pPr>
          </w:p>
        </w:tc>
      </w:tr>
      <w:tr w:rsidR="000909D7" w:rsidRPr="00C67C7D" w14:paraId="303F3993" w14:textId="77777777">
        <w:tc>
          <w:tcPr>
            <w:tcW w:w="6770" w:type="dxa"/>
          </w:tcPr>
          <w:p w14:paraId="22B2CF77" w14:textId="77777777" w:rsidR="000909D7" w:rsidRPr="00C67C7D" w:rsidRDefault="003767AC" w:rsidP="00C67C7D">
            <w:pPr>
              <w:pStyle w:val="ac"/>
              <w:spacing w:beforeAutospacing="0" w:afterAutospacing="0"/>
            </w:pPr>
            <w:r w:rsidRPr="00C67C7D">
              <w:t>актуальность</w:t>
            </w:r>
          </w:p>
        </w:tc>
        <w:tc>
          <w:tcPr>
            <w:tcW w:w="2551" w:type="dxa"/>
          </w:tcPr>
          <w:p w14:paraId="40CDBFAD" w14:textId="77777777" w:rsidR="000909D7" w:rsidRPr="00C67C7D" w:rsidRDefault="000909D7" w:rsidP="00C67C7D">
            <w:pPr>
              <w:pStyle w:val="ac"/>
              <w:spacing w:beforeAutospacing="0" w:afterAutospacing="0"/>
            </w:pPr>
          </w:p>
        </w:tc>
      </w:tr>
      <w:tr w:rsidR="000909D7" w:rsidRPr="00C67C7D" w14:paraId="773CF705" w14:textId="77777777">
        <w:tc>
          <w:tcPr>
            <w:tcW w:w="6770" w:type="dxa"/>
          </w:tcPr>
          <w:p w14:paraId="04907B32" w14:textId="77777777" w:rsidR="000909D7" w:rsidRPr="00C67C7D" w:rsidRDefault="003767AC" w:rsidP="00C67C7D">
            <w:pPr>
              <w:pStyle w:val="ac"/>
              <w:spacing w:beforeAutospacing="0" w:afterAutospacing="0"/>
            </w:pPr>
            <w:r w:rsidRPr="00C67C7D">
              <w:t>конструкторское решение</w:t>
            </w:r>
          </w:p>
        </w:tc>
        <w:tc>
          <w:tcPr>
            <w:tcW w:w="2551" w:type="dxa"/>
          </w:tcPr>
          <w:p w14:paraId="35D2E8E2" w14:textId="77777777" w:rsidR="000909D7" w:rsidRPr="00C67C7D" w:rsidRDefault="000909D7" w:rsidP="00C67C7D">
            <w:pPr>
              <w:pStyle w:val="ac"/>
              <w:spacing w:beforeAutospacing="0" w:afterAutospacing="0"/>
            </w:pPr>
          </w:p>
        </w:tc>
      </w:tr>
      <w:tr w:rsidR="000909D7" w:rsidRPr="00C67C7D" w14:paraId="097F1B21" w14:textId="77777777">
        <w:tc>
          <w:tcPr>
            <w:tcW w:w="6770" w:type="dxa"/>
          </w:tcPr>
          <w:p w14:paraId="78DD819C" w14:textId="77777777" w:rsidR="000909D7" w:rsidRPr="00C67C7D" w:rsidRDefault="003767AC" w:rsidP="00C67C7D">
            <w:pPr>
              <w:pStyle w:val="ac"/>
              <w:spacing w:beforeAutospacing="0" w:afterAutospacing="0"/>
            </w:pPr>
            <w:r w:rsidRPr="00C67C7D">
              <w:rPr>
                <w:shd w:val="clear" w:color="auto" w:fill="FFFFFF"/>
              </w:rPr>
              <w:t>сложность исполнения;</w:t>
            </w:r>
          </w:p>
        </w:tc>
        <w:tc>
          <w:tcPr>
            <w:tcW w:w="2551" w:type="dxa"/>
          </w:tcPr>
          <w:p w14:paraId="64C2352E" w14:textId="77777777" w:rsidR="000909D7" w:rsidRPr="00C67C7D" w:rsidRDefault="000909D7" w:rsidP="00C67C7D">
            <w:pPr>
              <w:pStyle w:val="ac"/>
              <w:spacing w:beforeAutospacing="0" w:afterAutospacing="0"/>
            </w:pPr>
          </w:p>
        </w:tc>
      </w:tr>
      <w:tr w:rsidR="000909D7" w:rsidRPr="00C67C7D" w14:paraId="3838AC0C" w14:textId="77777777">
        <w:tc>
          <w:tcPr>
            <w:tcW w:w="6770" w:type="dxa"/>
          </w:tcPr>
          <w:p w14:paraId="6C40664D" w14:textId="77777777" w:rsidR="000909D7" w:rsidRPr="00C67C7D" w:rsidRDefault="003767AC" w:rsidP="00C67C7D">
            <w:pPr>
              <w:pStyle w:val="ac"/>
              <w:spacing w:beforeAutospacing="0" w:afterAutospacing="0"/>
              <w:rPr>
                <w:shd w:val="clear" w:color="auto" w:fill="FFFFFF"/>
              </w:rPr>
            </w:pPr>
            <w:r w:rsidRPr="00C67C7D">
              <w:rPr>
                <w:shd w:val="clear" w:color="auto" w:fill="FFFFFF"/>
              </w:rPr>
              <w:t>оригинальность замысла и конструкций;</w:t>
            </w:r>
          </w:p>
        </w:tc>
        <w:tc>
          <w:tcPr>
            <w:tcW w:w="2551" w:type="dxa"/>
          </w:tcPr>
          <w:p w14:paraId="7DA18357" w14:textId="77777777" w:rsidR="000909D7" w:rsidRPr="00C67C7D" w:rsidRDefault="000909D7" w:rsidP="00C67C7D">
            <w:pPr>
              <w:pStyle w:val="ac"/>
              <w:spacing w:beforeAutospacing="0" w:afterAutospacing="0"/>
            </w:pPr>
          </w:p>
        </w:tc>
      </w:tr>
      <w:tr w:rsidR="000909D7" w:rsidRPr="00C67C7D" w14:paraId="48847FF3" w14:textId="77777777">
        <w:tc>
          <w:tcPr>
            <w:tcW w:w="6770" w:type="dxa"/>
          </w:tcPr>
          <w:p w14:paraId="712D238B" w14:textId="77777777" w:rsidR="000909D7" w:rsidRPr="00C67C7D" w:rsidRDefault="003767AC" w:rsidP="00C67C7D">
            <w:pPr>
              <w:pStyle w:val="ac"/>
              <w:spacing w:beforeAutospacing="0" w:afterAutospacing="0"/>
              <w:rPr>
                <w:shd w:val="clear" w:color="auto" w:fill="FFFFFF"/>
              </w:rPr>
            </w:pPr>
            <w:r w:rsidRPr="00C67C7D">
              <w:rPr>
                <w:shd w:val="clear" w:color="auto" w:fill="FFFFFF"/>
              </w:rPr>
              <w:t>техничность выполнения работы;</w:t>
            </w:r>
          </w:p>
        </w:tc>
        <w:tc>
          <w:tcPr>
            <w:tcW w:w="2551" w:type="dxa"/>
          </w:tcPr>
          <w:p w14:paraId="6BB98DDE" w14:textId="77777777" w:rsidR="000909D7" w:rsidRPr="00C67C7D" w:rsidRDefault="000909D7" w:rsidP="00C67C7D">
            <w:pPr>
              <w:pStyle w:val="ac"/>
              <w:spacing w:beforeAutospacing="0" w:afterAutospacing="0"/>
            </w:pPr>
          </w:p>
        </w:tc>
      </w:tr>
      <w:tr w:rsidR="000909D7" w:rsidRPr="00C67C7D" w14:paraId="0063306E" w14:textId="77777777">
        <w:tc>
          <w:tcPr>
            <w:tcW w:w="6770" w:type="dxa"/>
          </w:tcPr>
          <w:p w14:paraId="1E2D6253" w14:textId="77777777" w:rsidR="000909D7" w:rsidRPr="00C67C7D" w:rsidRDefault="003767AC" w:rsidP="00C67C7D">
            <w:pPr>
              <w:pStyle w:val="ac"/>
              <w:spacing w:beforeAutospacing="0" w:afterAutospacing="0"/>
              <w:rPr>
                <w:shd w:val="clear" w:color="auto" w:fill="FFFFFF"/>
              </w:rPr>
            </w:pPr>
            <w:r w:rsidRPr="00C67C7D">
              <w:rPr>
                <w:shd w:val="clear" w:color="auto" w:fill="FFFFFF"/>
              </w:rPr>
              <w:t>аккуратность, эстетическая привлекательность</w:t>
            </w:r>
          </w:p>
        </w:tc>
        <w:tc>
          <w:tcPr>
            <w:tcW w:w="2551" w:type="dxa"/>
          </w:tcPr>
          <w:p w14:paraId="4E21C3D9" w14:textId="77777777" w:rsidR="000909D7" w:rsidRPr="00C67C7D" w:rsidRDefault="000909D7" w:rsidP="00C67C7D">
            <w:pPr>
              <w:pStyle w:val="ac"/>
              <w:spacing w:beforeAutospacing="0" w:afterAutospacing="0"/>
            </w:pPr>
          </w:p>
        </w:tc>
      </w:tr>
    </w:tbl>
    <w:p w14:paraId="399B3755" w14:textId="77777777" w:rsidR="000909D7" w:rsidRPr="00C67C7D" w:rsidRDefault="000909D7" w:rsidP="00C67C7D">
      <w:pPr>
        <w:rPr>
          <w:b/>
        </w:rPr>
      </w:pPr>
    </w:p>
    <w:p w14:paraId="12A67EB0" w14:textId="77777777" w:rsidR="000909D7" w:rsidRPr="00C67C7D" w:rsidRDefault="003767AC" w:rsidP="00C67C7D">
      <w:pPr>
        <w:pStyle w:val="ac"/>
        <w:spacing w:beforeAutospacing="0" w:afterAutospacing="0"/>
        <w:jc w:val="center"/>
        <w:rPr>
          <w:b/>
        </w:rPr>
      </w:pPr>
      <w:r w:rsidRPr="00C67C7D">
        <w:rPr>
          <w:b/>
        </w:rPr>
        <w:t>7.2. Критерии оценивания работ в номинации «Разработка игр»</w:t>
      </w:r>
    </w:p>
    <w:tbl>
      <w:tblPr>
        <w:tblStyle w:val="ad"/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551"/>
      </w:tblGrid>
      <w:tr w:rsidR="000909D7" w:rsidRPr="00C67C7D" w14:paraId="4A3640B1" w14:textId="77777777">
        <w:tc>
          <w:tcPr>
            <w:tcW w:w="6770" w:type="dxa"/>
          </w:tcPr>
          <w:p w14:paraId="1856F25E" w14:textId="77777777" w:rsidR="000909D7" w:rsidRPr="00C67C7D" w:rsidRDefault="003767AC" w:rsidP="00C67C7D">
            <w:pPr>
              <w:pStyle w:val="ac"/>
              <w:spacing w:beforeAutospacing="0" w:afterAutospacing="0"/>
              <w:rPr>
                <w:b/>
              </w:rPr>
            </w:pPr>
            <w:r w:rsidRPr="00C67C7D">
              <w:rPr>
                <w:b/>
              </w:rPr>
              <w:t>Критерий</w:t>
            </w:r>
          </w:p>
        </w:tc>
        <w:tc>
          <w:tcPr>
            <w:tcW w:w="2551" w:type="dxa"/>
          </w:tcPr>
          <w:p w14:paraId="5A9CBE1D" w14:textId="77777777" w:rsidR="000909D7" w:rsidRPr="00C67C7D" w:rsidRDefault="003767AC" w:rsidP="00C67C7D">
            <w:pPr>
              <w:pStyle w:val="ac"/>
              <w:spacing w:beforeAutospacing="0" w:afterAutospacing="0"/>
              <w:rPr>
                <w:b/>
              </w:rPr>
            </w:pPr>
            <w:r w:rsidRPr="00C67C7D">
              <w:rPr>
                <w:b/>
              </w:rPr>
              <w:t>Количество баллов (0-5)</w:t>
            </w:r>
          </w:p>
        </w:tc>
      </w:tr>
      <w:tr w:rsidR="000909D7" w:rsidRPr="00C67C7D" w14:paraId="0A7E1BFC" w14:textId="77777777">
        <w:trPr>
          <w:trHeight w:val="276"/>
        </w:trPr>
        <w:tc>
          <w:tcPr>
            <w:tcW w:w="6770" w:type="dxa"/>
          </w:tcPr>
          <w:p w14:paraId="1E5C9E32" w14:textId="77777777" w:rsidR="000909D7" w:rsidRPr="00C67C7D" w:rsidRDefault="003767AC" w:rsidP="00C67C7D">
            <w:r w:rsidRPr="00C67C7D">
              <w:t>читаемость кода (понятные имена переменных, сообщения и т. п.)</w:t>
            </w:r>
          </w:p>
        </w:tc>
        <w:tc>
          <w:tcPr>
            <w:tcW w:w="2551" w:type="dxa"/>
          </w:tcPr>
          <w:p w14:paraId="622D9A1C" w14:textId="77777777" w:rsidR="000909D7" w:rsidRPr="00C67C7D" w:rsidRDefault="000909D7" w:rsidP="00C67C7D">
            <w:pPr>
              <w:pStyle w:val="ac"/>
              <w:spacing w:beforeAutospacing="0" w:afterAutospacing="0"/>
            </w:pPr>
          </w:p>
        </w:tc>
      </w:tr>
      <w:tr w:rsidR="000909D7" w:rsidRPr="00C67C7D" w14:paraId="20CBDAC4" w14:textId="77777777">
        <w:tc>
          <w:tcPr>
            <w:tcW w:w="6770" w:type="dxa"/>
          </w:tcPr>
          <w:p w14:paraId="23045709" w14:textId="77777777" w:rsidR="000909D7" w:rsidRPr="00C67C7D" w:rsidRDefault="003767AC" w:rsidP="00C67C7D">
            <w:r w:rsidRPr="00C67C7D">
              <w:t>корректная работа проекта</w:t>
            </w:r>
          </w:p>
        </w:tc>
        <w:tc>
          <w:tcPr>
            <w:tcW w:w="2551" w:type="dxa"/>
          </w:tcPr>
          <w:p w14:paraId="788BA87E" w14:textId="77777777" w:rsidR="000909D7" w:rsidRPr="00C67C7D" w:rsidRDefault="000909D7" w:rsidP="00C67C7D">
            <w:pPr>
              <w:pStyle w:val="ac"/>
              <w:spacing w:beforeAutospacing="0" w:afterAutospacing="0"/>
            </w:pPr>
          </w:p>
        </w:tc>
      </w:tr>
      <w:tr w:rsidR="000909D7" w:rsidRPr="00C67C7D" w14:paraId="3C7E8452" w14:textId="77777777">
        <w:tc>
          <w:tcPr>
            <w:tcW w:w="6770" w:type="dxa"/>
          </w:tcPr>
          <w:p w14:paraId="479467BF" w14:textId="77777777" w:rsidR="000909D7" w:rsidRPr="00C67C7D" w:rsidRDefault="003767AC" w:rsidP="00C67C7D">
            <w:r w:rsidRPr="00C67C7D">
              <w:t>оформление проекта и его подача</w:t>
            </w:r>
          </w:p>
        </w:tc>
        <w:tc>
          <w:tcPr>
            <w:tcW w:w="2551" w:type="dxa"/>
          </w:tcPr>
          <w:p w14:paraId="235CDC5C" w14:textId="77777777" w:rsidR="000909D7" w:rsidRPr="00C67C7D" w:rsidRDefault="000909D7" w:rsidP="00C67C7D">
            <w:pPr>
              <w:pStyle w:val="ac"/>
              <w:spacing w:beforeAutospacing="0" w:afterAutospacing="0"/>
            </w:pPr>
          </w:p>
        </w:tc>
      </w:tr>
      <w:tr w:rsidR="000909D7" w:rsidRPr="00C67C7D" w14:paraId="3B45A24E" w14:textId="77777777">
        <w:tc>
          <w:tcPr>
            <w:tcW w:w="6770" w:type="dxa"/>
          </w:tcPr>
          <w:p w14:paraId="5CA721E4" w14:textId="77777777" w:rsidR="000909D7" w:rsidRPr="00C67C7D" w:rsidRDefault="003767AC" w:rsidP="00C67C7D">
            <w:r w:rsidRPr="00C67C7D">
              <w:rPr>
                <w:shd w:val="clear" w:color="auto" w:fill="FFFFFF"/>
              </w:rPr>
              <w:t>ответы на вопросы судей</w:t>
            </w:r>
          </w:p>
        </w:tc>
        <w:tc>
          <w:tcPr>
            <w:tcW w:w="2551" w:type="dxa"/>
          </w:tcPr>
          <w:p w14:paraId="12CC1B72" w14:textId="77777777" w:rsidR="000909D7" w:rsidRPr="00C67C7D" w:rsidRDefault="000909D7" w:rsidP="00C67C7D">
            <w:pPr>
              <w:pStyle w:val="ac"/>
              <w:spacing w:beforeAutospacing="0" w:afterAutospacing="0"/>
            </w:pPr>
          </w:p>
        </w:tc>
      </w:tr>
    </w:tbl>
    <w:p w14:paraId="79706585" w14:textId="77777777" w:rsidR="000909D7" w:rsidRPr="00C67C7D" w:rsidRDefault="000909D7" w:rsidP="00C67C7D">
      <w:pPr>
        <w:jc w:val="center"/>
        <w:rPr>
          <w:b/>
        </w:rPr>
      </w:pPr>
    </w:p>
    <w:p w14:paraId="79EC6B39" w14:textId="77777777" w:rsidR="00C67C7D" w:rsidRDefault="00C67C7D" w:rsidP="00C67C7D">
      <w:pPr>
        <w:jc w:val="center"/>
        <w:rPr>
          <w:b/>
        </w:rPr>
      </w:pPr>
    </w:p>
    <w:p w14:paraId="3FFE174E" w14:textId="77777777" w:rsidR="00C67C7D" w:rsidRDefault="00C67C7D" w:rsidP="00C67C7D">
      <w:pPr>
        <w:jc w:val="center"/>
        <w:rPr>
          <w:b/>
        </w:rPr>
      </w:pPr>
    </w:p>
    <w:p w14:paraId="67F3A1B1" w14:textId="7DDA6FC0" w:rsidR="000909D7" w:rsidRPr="00C67C7D" w:rsidRDefault="003767AC" w:rsidP="00C67C7D">
      <w:pPr>
        <w:jc w:val="center"/>
        <w:rPr>
          <w:b/>
        </w:rPr>
      </w:pPr>
      <w:r w:rsidRPr="00C67C7D">
        <w:rPr>
          <w:b/>
        </w:rPr>
        <w:t>8. НАГРАЖДЕНИЕ</w:t>
      </w:r>
    </w:p>
    <w:p w14:paraId="088EDF3E" w14:textId="53AD76F4" w:rsidR="000909D7" w:rsidRPr="00C67C7D" w:rsidRDefault="003767AC" w:rsidP="00C67C7D">
      <w:pPr>
        <w:pStyle w:val="rtejustify"/>
        <w:shd w:val="clear" w:color="auto" w:fill="FFFFFF"/>
        <w:spacing w:beforeAutospacing="0" w:afterAutospacing="0"/>
        <w:jc w:val="both"/>
        <w:rPr>
          <w:rStyle w:val="-"/>
        </w:rPr>
      </w:pPr>
      <w:r w:rsidRPr="00C67C7D">
        <w:t>8.1. Итоги Соревнований подводятся</w:t>
      </w:r>
      <w:r w:rsidRPr="00C67C7D">
        <w:rPr>
          <w:rStyle w:val="a3"/>
        </w:rPr>
        <w:t> </w:t>
      </w:r>
      <w:r w:rsidR="007168CA" w:rsidRPr="00C67C7D">
        <w:rPr>
          <w:rStyle w:val="-"/>
        </w:rPr>
        <w:t>30</w:t>
      </w:r>
      <w:r w:rsidRPr="00C67C7D">
        <w:rPr>
          <w:rStyle w:val="-"/>
        </w:rPr>
        <w:t>.0</w:t>
      </w:r>
      <w:r w:rsidR="007168CA" w:rsidRPr="00C67C7D">
        <w:rPr>
          <w:rStyle w:val="-"/>
        </w:rPr>
        <w:t>1</w:t>
      </w:r>
      <w:r w:rsidRPr="00C67C7D">
        <w:rPr>
          <w:rStyle w:val="-"/>
        </w:rPr>
        <w:t>.202</w:t>
      </w:r>
      <w:r w:rsidR="007168CA" w:rsidRPr="00C67C7D">
        <w:rPr>
          <w:rStyle w:val="-"/>
        </w:rPr>
        <w:t>5</w:t>
      </w:r>
      <w:r w:rsidRPr="00C67C7D">
        <w:rPr>
          <w:rStyle w:val="-"/>
        </w:rPr>
        <w:t xml:space="preserve">г. </w:t>
      </w:r>
    </w:p>
    <w:p w14:paraId="6C16FC20" w14:textId="3C17D93F" w:rsidR="000909D7" w:rsidRPr="00C67C7D" w:rsidRDefault="003767AC" w:rsidP="00C67C7D">
      <w:pPr>
        <w:pStyle w:val="rtejustify"/>
        <w:shd w:val="clear" w:color="auto" w:fill="FFFFFF"/>
        <w:spacing w:beforeAutospacing="0" w:afterAutospacing="0"/>
        <w:jc w:val="both"/>
      </w:pPr>
      <w:r w:rsidRPr="00C67C7D">
        <w:t>8.2. Победители награждаются дипломами I, II, III степени и всем</w:t>
      </w:r>
      <w:r w:rsidR="00C67C7D">
        <w:t xml:space="preserve"> командам, </w:t>
      </w:r>
      <w:r w:rsidRPr="00C67C7D">
        <w:t xml:space="preserve">участникам выдаются сертификаты. Все руководители получают благодарственные письма. </w:t>
      </w:r>
    </w:p>
    <w:p w14:paraId="48D35714" w14:textId="77777777" w:rsidR="000909D7" w:rsidRPr="00C67C7D" w:rsidRDefault="000909D7" w:rsidP="00C67C7D"/>
    <w:p w14:paraId="6EC0730E" w14:textId="7B3099BF" w:rsidR="000909D7" w:rsidRPr="00C67C7D" w:rsidRDefault="003767AC" w:rsidP="00C67C7D">
      <w:pPr>
        <w:jc w:val="center"/>
        <w:rPr>
          <w:b/>
        </w:rPr>
      </w:pPr>
      <w:r w:rsidRPr="00C67C7D">
        <w:rPr>
          <w:b/>
        </w:rPr>
        <w:t>9. Информационное обеспечение Соревнований</w:t>
      </w:r>
      <w:r w:rsidR="00235768" w:rsidRPr="00C67C7D">
        <w:rPr>
          <w:b/>
        </w:rPr>
        <w:t xml:space="preserve"> </w:t>
      </w:r>
    </w:p>
    <w:p w14:paraId="457D83A8" w14:textId="77777777" w:rsidR="00235768" w:rsidRPr="00C67C7D" w:rsidRDefault="00235768" w:rsidP="00C67C7D">
      <w:pPr>
        <w:jc w:val="center"/>
        <w:rPr>
          <w:b/>
        </w:rPr>
      </w:pPr>
    </w:p>
    <w:p w14:paraId="680AC34A" w14:textId="77777777" w:rsidR="000909D7" w:rsidRPr="00C67C7D" w:rsidRDefault="003767AC" w:rsidP="00C67C7D">
      <w:pPr>
        <w:jc w:val="both"/>
      </w:pPr>
      <w:r w:rsidRPr="00C67C7D">
        <w:lastRenderedPageBreak/>
        <w:t xml:space="preserve">9.1. Информационное обеспечение Соревнований проводится путем размещения Положения о Соревновании и итогов на официальном сайте МУДО «СЮТ г. Ртищево Саратовской области»: </w:t>
      </w:r>
      <w:hyperlink r:id="rId9">
        <w:r w:rsidRPr="00C67C7D">
          <w:t>http://moudodsyut.moy.su</w:t>
        </w:r>
      </w:hyperlink>
    </w:p>
    <w:p w14:paraId="7FF2DA9A" w14:textId="77777777" w:rsidR="000909D7" w:rsidRPr="00C67C7D" w:rsidRDefault="003767AC" w:rsidP="00C67C7D">
      <w:pPr>
        <w:jc w:val="both"/>
      </w:pPr>
      <w:r w:rsidRPr="00C67C7D">
        <w:t>9.2.  Контактная информация: 412031, Саратовская область, г. Ртищево, ул. 60 лет Октября д.3, МУДО «СЮТ г. Ртищево Саратовской области»</w:t>
      </w:r>
    </w:p>
    <w:p w14:paraId="22B9354A" w14:textId="77777777" w:rsidR="000909D7" w:rsidRPr="00C67C7D" w:rsidRDefault="003767AC" w:rsidP="00C67C7D">
      <w:pPr>
        <w:jc w:val="both"/>
      </w:pPr>
      <w:r w:rsidRPr="00C67C7D">
        <w:t xml:space="preserve">Электронная почта: </w:t>
      </w:r>
      <w:hyperlink r:id="rId10">
        <w:r w:rsidRPr="00C67C7D">
          <w:rPr>
            <w:lang w:val="en-US"/>
          </w:rPr>
          <w:t>konkyrssut</w:t>
        </w:r>
        <w:r w:rsidRPr="00C67C7D">
          <w:t>@</w:t>
        </w:r>
        <w:r w:rsidRPr="00C67C7D">
          <w:rPr>
            <w:lang w:val="en-US"/>
          </w:rPr>
          <w:t>yandex</w:t>
        </w:r>
        <w:r w:rsidRPr="00C67C7D">
          <w:t>.</w:t>
        </w:r>
        <w:proofErr w:type="spellStart"/>
        <w:r w:rsidRPr="00C67C7D">
          <w:rPr>
            <w:lang w:val="en-US"/>
          </w:rPr>
          <w:t>ru</w:t>
        </w:r>
        <w:proofErr w:type="spellEnd"/>
      </w:hyperlink>
      <w:r w:rsidRPr="00C67C7D">
        <w:t xml:space="preserve"> </w:t>
      </w:r>
    </w:p>
    <w:p w14:paraId="363E2EBA" w14:textId="77777777" w:rsidR="000909D7" w:rsidRPr="00C67C7D" w:rsidRDefault="003767AC" w:rsidP="00C67C7D">
      <w:pPr>
        <w:jc w:val="both"/>
      </w:pPr>
      <w:r w:rsidRPr="00C67C7D">
        <w:t>Тел. 8(84540)4-23-09</w:t>
      </w:r>
    </w:p>
    <w:p w14:paraId="0A935D0E" w14:textId="77777777" w:rsidR="000909D7" w:rsidRPr="00C67C7D" w:rsidRDefault="003767AC" w:rsidP="00C67C7D">
      <w:pPr>
        <w:jc w:val="both"/>
      </w:pPr>
      <w:r w:rsidRPr="00C67C7D">
        <w:t xml:space="preserve">Координаторы конкурса: </w:t>
      </w:r>
    </w:p>
    <w:p w14:paraId="5265A080" w14:textId="77777777" w:rsidR="000909D7" w:rsidRPr="00C67C7D" w:rsidRDefault="003767AC" w:rsidP="00C67C7D">
      <w:pPr>
        <w:jc w:val="both"/>
      </w:pPr>
      <w:r w:rsidRPr="00C67C7D">
        <w:t xml:space="preserve">Директор - Оксана Александровна </w:t>
      </w:r>
      <w:proofErr w:type="spellStart"/>
      <w:r w:rsidRPr="00C67C7D">
        <w:t>Абапова</w:t>
      </w:r>
      <w:proofErr w:type="spellEnd"/>
      <w:r w:rsidRPr="00C67C7D">
        <w:t xml:space="preserve"> (9170246463)</w:t>
      </w:r>
    </w:p>
    <w:p w14:paraId="1FCB341B" w14:textId="77777777" w:rsidR="000909D7" w:rsidRPr="00C67C7D" w:rsidRDefault="003767AC" w:rsidP="00C67C7D">
      <w:pPr>
        <w:jc w:val="both"/>
      </w:pPr>
      <w:r w:rsidRPr="00C67C7D">
        <w:t>Заместитель директора - Татьяна Сергеевна Потапова (9170281831)</w:t>
      </w:r>
    </w:p>
    <w:p w14:paraId="519AAEF9" w14:textId="77777777" w:rsidR="000909D7" w:rsidRPr="00C67C7D" w:rsidRDefault="000909D7" w:rsidP="00C67C7D">
      <w:pPr>
        <w:jc w:val="both"/>
      </w:pPr>
    </w:p>
    <w:p w14:paraId="36376504" w14:textId="77777777" w:rsidR="000909D7" w:rsidRPr="00C67C7D" w:rsidRDefault="000909D7" w:rsidP="00C67C7D">
      <w:pPr>
        <w:jc w:val="both"/>
      </w:pPr>
    </w:p>
    <w:p w14:paraId="062B2D23" w14:textId="77777777" w:rsidR="000909D7" w:rsidRPr="00C67C7D" w:rsidRDefault="000909D7" w:rsidP="00C67C7D">
      <w:pPr>
        <w:jc w:val="both"/>
      </w:pPr>
    </w:p>
    <w:p w14:paraId="416F53A8" w14:textId="77777777" w:rsidR="000909D7" w:rsidRPr="00C67C7D" w:rsidRDefault="000909D7" w:rsidP="00C67C7D">
      <w:pPr>
        <w:jc w:val="both"/>
      </w:pPr>
    </w:p>
    <w:p w14:paraId="66E939DB" w14:textId="77777777" w:rsidR="000909D7" w:rsidRPr="00C67C7D" w:rsidRDefault="000909D7" w:rsidP="00C67C7D">
      <w:pPr>
        <w:jc w:val="both"/>
      </w:pPr>
    </w:p>
    <w:p w14:paraId="1C5D80FE" w14:textId="77777777" w:rsidR="000909D7" w:rsidRPr="00C67C7D" w:rsidRDefault="000909D7" w:rsidP="00C67C7D">
      <w:pPr>
        <w:jc w:val="both"/>
      </w:pPr>
    </w:p>
    <w:p w14:paraId="4A2A6278" w14:textId="77777777" w:rsidR="000909D7" w:rsidRPr="00C67C7D" w:rsidRDefault="003767AC" w:rsidP="00C67C7D">
      <w:pPr>
        <w:rPr>
          <w:i/>
        </w:rPr>
      </w:pPr>
      <w:r w:rsidRPr="00C67C7D">
        <w:br w:type="page"/>
      </w:r>
    </w:p>
    <w:p w14:paraId="57107966" w14:textId="16E12DAD" w:rsidR="000909D7" w:rsidRPr="00C67C7D" w:rsidRDefault="003767AC">
      <w:pPr>
        <w:jc w:val="right"/>
        <w:rPr>
          <w:b/>
        </w:rPr>
      </w:pPr>
      <w:r w:rsidRPr="00C67C7D">
        <w:rPr>
          <w:b/>
        </w:rPr>
        <w:lastRenderedPageBreak/>
        <w:t xml:space="preserve">Приложение № 1 </w:t>
      </w:r>
      <w:r w:rsidR="00235768" w:rsidRPr="00C67C7D">
        <w:rPr>
          <w:b/>
        </w:rPr>
        <w:t>к Положению</w:t>
      </w:r>
    </w:p>
    <w:p w14:paraId="2E0E15CC" w14:textId="77777777" w:rsidR="000909D7" w:rsidRPr="00C67C7D" w:rsidRDefault="003767AC">
      <w:pPr>
        <w:jc w:val="center"/>
        <w:rPr>
          <w:b/>
        </w:rPr>
      </w:pPr>
      <w:r w:rsidRPr="00C67C7D">
        <w:rPr>
          <w:b/>
        </w:rPr>
        <w:t>ЗАЯВКА</w:t>
      </w:r>
    </w:p>
    <w:tbl>
      <w:tblPr>
        <w:tblStyle w:val="a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1843"/>
        <w:gridCol w:w="1701"/>
        <w:gridCol w:w="1843"/>
        <w:gridCol w:w="1134"/>
        <w:gridCol w:w="1559"/>
      </w:tblGrid>
      <w:tr w:rsidR="00B1447F" w:rsidRPr="00C67C7D" w14:paraId="05836798" w14:textId="77777777" w:rsidTr="00C67C7D">
        <w:tc>
          <w:tcPr>
            <w:tcW w:w="710" w:type="dxa"/>
          </w:tcPr>
          <w:p w14:paraId="6D67017B" w14:textId="77777777" w:rsidR="00B1447F" w:rsidRPr="00C67C7D" w:rsidRDefault="00B1447F">
            <w:pPr>
              <w:rPr>
                <w:b/>
              </w:rPr>
            </w:pPr>
            <w:r w:rsidRPr="00C67C7D">
              <w:rPr>
                <w:b/>
              </w:rPr>
              <w:t>№</w:t>
            </w:r>
          </w:p>
        </w:tc>
        <w:tc>
          <w:tcPr>
            <w:tcW w:w="1700" w:type="dxa"/>
          </w:tcPr>
          <w:p w14:paraId="5084D578" w14:textId="77777777" w:rsidR="00B1447F" w:rsidRPr="00C67C7D" w:rsidRDefault="00B1447F">
            <w:pPr>
              <w:rPr>
                <w:b/>
              </w:rPr>
            </w:pPr>
            <w:r w:rsidRPr="00C67C7D">
              <w:rPr>
                <w:b/>
              </w:rPr>
              <w:t>Номинация</w:t>
            </w:r>
          </w:p>
        </w:tc>
        <w:tc>
          <w:tcPr>
            <w:tcW w:w="1843" w:type="dxa"/>
          </w:tcPr>
          <w:p w14:paraId="12FE4532" w14:textId="77777777" w:rsidR="00B1447F" w:rsidRPr="00C67C7D" w:rsidRDefault="00B1447F">
            <w:pPr>
              <w:rPr>
                <w:b/>
              </w:rPr>
            </w:pPr>
            <w:r w:rsidRPr="00C67C7D">
              <w:rPr>
                <w:b/>
              </w:rPr>
              <w:t>Полное название Образовательной организации</w:t>
            </w:r>
          </w:p>
        </w:tc>
        <w:tc>
          <w:tcPr>
            <w:tcW w:w="1701" w:type="dxa"/>
          </w:tcPr>
          <w:p w14:paraId="6C3B5689" w14:textId="3599082E" w:rsidR="00B1447F" w:rsidRPr="00C67C7D" w:rsidRDefault="00B1447F">
            <w:pPr>
              <w:rPr>
                <w:b/>
              </w:rPr>
            </w:pPr>
            <w:r w:rsidRPr="00C67C7D">
              <w:rPr>
                <w:b/>
              </w:rPr>
              <w:t>Ф.И. О. Участников (</w:t>
            </w:r>
            <w:r w:rsidRPr="00C67C7D">
              <w:rPr>
                <w:b/>
                <w:color w:val="FF0000"/>
              </w:rPr>
              <w:t xml:space="preserve">полностью), </w:t>
            </w:r>
            <w:r w:rsidRPr="00C67C7D">
              <w:rPr>
                <w:b/>
              </w:rPr>
              <w:t>название команды</w:t>
            </w:r>
          </w:p>
        </w:tc>
        <w:tc>
          <w:tcPr>
            <w:tcW w:w="1843" w:type="dxa"/>
          </w:tcPr>
          <w:p w14:paraId="3FB15885" w14:textId="55BA5436" w:rsidR="00B1447F" w:rsidRPr="00C67C7D" w:rsidRDefault="00B1447F">
            <w:pPr>
              <w:rPr>
                <w:b/>
              </w:rPr>
            </w:pPr>
            <w:r w:rsidRPr="00C67C7D">
              <w:rPr>
                <w:b/>
              </w:rPr>
              <w:t>Номер сертификата (только для участников Ртищевского района)</w:t>
            </w:r>
          </w:p>
        </w:tc>
        <w:tc>
          <w:tcPr>
            <w:tcW w:w="1134" w:type="dxa"/>
          </w:tcPr>
          <w:p w14:paraId="119DB97D" w14:textId="77777777" w:rsidR="00B1447F" w:rsidRPr="00C67C7D" w:rsidRDefault="00B1447F">
            <w:pPr>
              <w:rPr>
                <w:b/>
              </w:rPr>
            </w:pPr>
            <w:r w:rsidRPr="00C67C7D">
              <w:rPr>
                <w:b/>
              </w:rPr>
              <w:t>Возраст, класс,</w:t>
            </w:r>
          </w:p>
          <w:p w14:paraId="6AE1BBB6" w14:textId="77777777" w:rsidR="00B1447F" w:rsidRPr="00C67C7D" w:rsidRDefault="00B1447F">
            <w:pPr>
              <w:rPr>
                <w:b/>
              </w:rPr>
            </w:pPr>
            <w:r w:rsidRPr="00C67C7D">
              <w:rPr>
                <w:b/>
              </w:rPr>
              <w:t>(объединение)</w:t>
            </w:r>
          </w:p>
        </w:tc>
        <w:tc>
          <w:tcPr>
            <w:tcW w:w="1559" w:type="dxa"/>
          </w:tcPr>
          <w:p w14:paraId="70EB2402" w14:textId="77777777" w:rsidR="00B1447F" w:rsidRPr="00C67C7D" w:rsidRDefault="00B1447F">
            <w:pPr>
              <w:rPr>
                <w:b/>
              </w:rPr>
            </w:pPr>
            <w:r w:rsidRPr="00C67C7D">
              <w:rPr>
                <w:b/>
              </w:rPr>
              <w:t>Руководитель</w:t>
            </w:r>
          </w:p>
          <w:p w14:paraId="07D15A57" w14:textId="77777777" w:rsidR="00B1447F" w:rsidRPr="00C67C7D" w:rsidRDefault="00B1447F">
            <w:pPr>
              <w:rPr>
                <w:b/>
              </w:rPr>
            </w:pPr>
            <w:r w:rsidRPr="00C67C7D">
              <w:rPr>
                <w:b/>
              </w:rPr>
              <w:t>Ф.И.О . полностью, место работы, должность, телефон, адрес электронной почты</w:t>
            </w:r>
          </w:p>
        </w:tc>
      </w:tr>
      <w:tr w:rsidR="00B1447F" w14:paraId="707094D9" w14:textId="77777777" w:rsidTr="00C67C7D">
        <w:tc>
          <w:tcPr>
            <w:tcW w:w="710" w:type="dxa"/>
          </w:tcPr>
          <w:p w14:paraId="1D29D73C" w14:textId="77777777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14:paraId="61067ABB" w14:textId="77777777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09F50F1" w14:textId="77777777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FAA7F61" w14:textId="77777777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AF114CE" w14:textId="3B73AC6C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DB7E1D9" w14:textId="77777777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26038D1" w14:textId="77777777" w:rsidR="00B1447F" w:rsidRDefault="00B1447F">
            <w:pPr>
              <w:rPr>
                <w:sz w:val="26"/>
                <w:szCs w:val="26"/>
              </w:rPr>
            </w:pPr>
          </w:p>
        </w:tc>
      </w:tr>
      <w:tr w:rsidR="00B1447F" w14:paraId="1802F98C" w14:textId="77777777" w:rsidTr="00C67C7D">
        <w:tc>
          <w:tcPr>
            <w:tcW w:w="710" w:type="dxa"/>
          </w:tcPr>
          <w:p w14:paraId="2A0B2A77" w14:textId="77777777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14:paraId="181DA66C" w14:textId="77777777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48647F0" w14:textId="77777777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23BA01A" w14:textId="77777777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E829FB2" w14:textId="2AE58568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43563E1" w14:textId="77777777" w:rsidR="00B1447F" w:rsidRDefault="00B1447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F457E17" w14:textId="77777777" w:rsidR="00B1447F" w:rsidRDefault="00B1447F">
            <w:pPr>
              <w:rPr>
                <w:sz w:val="26"/>
                <w:szCs w:val="26"/>
              </w:rPr>
            </w:pPr>
          </w:p>
        </w:tc>
      </w:tr>
    </w:tbl>
    <w:p w14:paraId="69A7AE46" w14:textId="77777777" w:rsidR="000909D7" w:rsidRDefault="000909D7">
      <w:pPr>
        <w:rPr>
          <w:sz w:val="26"/>
          <w:szCs w:val="26"/>
        </w:rPr>
      </w:pPr>
    </w:p>
    <w:p w14:paraId="60D59CB4" w14:textId="77777777" w:rsidR="000909D7" w:rsidRDefault="000909D7">
      <w:pPr>
        <w:rPr>
          <w:sz w:val="26"/>
          <w:szCs w:val="26"/>
        </w:rPr>
      </w:pPr>
    </w:p>
    <w:p w14:paraId="7DE98718" w14:textId="77777777" w:rsidR="000909D7" w:rsidRDefault="003767AC">
      <w:pPr>
        <w:spacing w:after="200" w:line="276" w:lineRule="auto"/>
        <w:rPr>
          <w:b/>
          <w:sz w:val="26"/>
          <w:szCs w:val="26"/>
          <w:lang w:eastAsia="en-US"/>
        </w:rPr>
      </w:pPr>
      <w:r>
        <w:br w:type="page"/>
      </w:r>
    </w:p>
    <w:p w14:paraId="02F09E88" w14:textId="77777777" w:rsidR="000909D7" w:rsidRPr="00C67C7D" w:rsidRDefault="003767AC">
      <w:pPr>
        <w:spacing w:line="276" w:lineRule="auto"/>
        <w:ind w:firstLine="454"/>
        <w:jc w:val="right"/>
        <w:rPr>
          <w:b/>
          <w:bCs/>
          <w:color w:val="000000"/>
        </w:rPr>
      </w:pPr>
      <w:r w:rsidRPr="00C67C7D">
        <w:rPr>
          <w:rStyle w:val="fontstyle01"/>
          <w:rFonts w:ascii="Times New Roman" w:hAnsi="Times New Roman"/>
          <w:b/>
          <w:sz w:val="24"/>
          <w:szCs w:val="24"/>
        </w:rPr>
        <w:lastRenderedPageBreak/>
        <w:t>Приложение № 2</w:t>
      </w:r>
      <w:r w:rsidRPr="00C67C7D">
        <w:rPr>
          <w:b/>
          <w:color w:val="000000"/>
        </w:rPr>
        <w:t xml:space="preserve"> </w:t>
      </w:r>
      <w:r w:rsidRPr="00C67C7D">
        <w:rPr>
          <w:rStyle w:val="fontstyle01"/>
          <w:rFonts w:ascii="Times New Roman" w:hAnsi="Times New Roman"/>
          <w:b/>
          <w:sz w:val="24"/>
          <w:szCs w:val="24"/>
        </w:rPr>
        <w:t>к Положению</w:t>
      </w:r>
    </w:p>
    <w:p w14:paraId="63FE6FCA" w14:textId="77777777" w:rsidR="000909D7" w:rsidRPr="00C67C7D" w:rsidRDefault="003767AC">
      <w:pPr>
        <w:spacing w:line="276" w:lineRule="auto"/>
        <w:ind w:firstLine="454"/>
        <w:jc w:val="center"/>
      </w:pPr>
      <w:r w:rsidRPr="00C67C7D">
        <w:rPr>
          <w:b/>
          <w:bCs/>
          <w:color w:val="000000"/>
        </w:rPr>
        <w:t>Регламент категории</w:t>
      </w:r>
      <w:r w:rsidRPr="00C67C7D">
        <w:t xml:space="preserve"> </w:t>
      </w:r>
      <w:r w:rsidRPr="00C67C7D">
        <w:rPr>
          <w:b/>
          <w:bCs/>
          <w:color w:val="000000"/>
        </w:rPr>
        <w:t>Следование по широкой линии</w:t>
      </w:r>
    </w:p>
    <w:p w14:paraId="331394EB" w14:textId="77777777" w:rsidR="000909D7" w:rsidRPr="00C67C7D" w:rsidRDefault="003767AC">
      <w:pPr>
        <w:spacing w:line="276" w:lineRule="auto"/>
        <w:ind w:firstLine="454"/>
      </w:pPr>
      <w:r w:rsidRPr="00C67C7D">
        <w:rPr>
          <w:b/>
          <w:bCs/>
          <w:color w:val="000000"/>
        </w:rPr>
        <w:t>1. Задание:</w:t>
      </w:r>
    </w:p>
    <w:p w14:paraId="1144C182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Роботу необходимо за минимальное время преодолеть трассу по заданной траектории движения.</w:t>
      </w:r>
    </w:p>
    <w:p w14:paraId="15C04C4E" w14:textId="77777777" w:rsidR="000909D7" w:rsidRPr="00C67C7D" w:rsidRDefault="003767AC">
      <w:pPr>
        <w:spacing w:line="276" w:lineRule="auto"/>
        <w:ind w:firstLine="454"/>
      </w:pPr>
      <w:r w:rsidRPr="00C67C7D">
        <w:rPr>
          <w:b/>
          <w:bCs/>
          <w:color w:val="000000"/>
        </w:rPr>
        <w:t>2. Описание полигона:</w:t>
      </w:r>
    </w:p>
    <w:p w14:paraId="0D3C0908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Полигон представляет собой плоскую прямоугольную поверхность белого цвета, изготовленную из произвольного материала с нанесенной на нее черной линией. Опционально литой баннер.</w:t>
      </w:r>
    </w:p>
    <w:p w14:paraId="53333054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Линия старта (финиша) отмечается отдельными зонами или линией ориентированной перпендикулярно линии трассы. Она выполняется двумя отдельными полосками в цвет линии трассы</w:t>
      </w:r>
    </w:p>
    <w:p w14:paraId="6DD1D7BC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Размеры полигона и рисунок трассы устанавливается организаторами мероприятия в день Соревнований.</w:t>
      </w:r>
    </w:p>
    <w:p w14:paraId="264E439B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Ширина линии может быть в диапазоне 20-50 мм.</w:t>
      </w:r>
    </w:p>
    <w:p w14:paraId="238451F9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Примеры полигона:</w:t>
      </w:r>
    </w:p>
    <w:p w14:paraId="26498DEF" w14:textId="77777777" w:rsidR="000909D7" w:rsidRDefault="003767AC">
      <w:pPr>
        <w:spacing w:line="276" w:lineRule="auto"/>
        <w:ind w:firstLine="454"/>
      </w:pPr>
      <w:r>
        <w:rPr>
          <w:noProof/>
        </w:rPr>
        <w:drawing>
          <wp:anchor distT="0" distB="0" distL="0" distR="0" simplePos="0" relativeHeight="2" behindDoc="0" locked="0" layoutInCell="0" allowOverlap="1" wp14:anchorId="1C44DA85" wp14:editId="187FF49D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7648575" cy="2009775"/>
            <wp:effectExtent l="0" t="0" r="0" b="0"/>
            <wp:wrapSquare wrapText="bothSides"/>
            <wp:docPr id="1" name="Рисунок 1" descr="C:\Users\73B5~1\AppData\Local\Temp\lu135242k2l6.tmp\lu135242k2m0_tmp_a42fcc6c10bf8a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73B5~1\AppData\Local\Temp\lu135242k2l6.tmp\lu135242k2m0_tmp_a42fcc6c10bf8a3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6C072" w14:textId="77777777" w:rsidR="000909D7" w:rsidRPr="00C67C7D" w:rsidRDefault="003767AC">
      <w:pPr>
        <w:spacing w:line="276" w:lineRule="auto"/>
        <w:ind w:firstLine="454"/>
      </w:pPr>
      <w:r w:rsidRPr="00C67C7D">
        <w:rPr>
          <w:b/>
          <w:bCs/>
          <w:color w:val="000000"/>
        </w:rPr>
        <w:t>3. Требования к роботу:</w:t>
      </w:r>
    </w:p>
    <w:p w14:paraId="3FA1BF37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Робот должен удовлетворять следующим требованиям:</w:t>
      </w:r>
    </w:p>
    <w:p w14:paraId="3B3166BD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- длина – не более 250 мм;</w:t>
      </w:r>
    </w:p>
    <w:p w14:paraId="713F3E9E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- ширина – не более 250 мм.</w:t>
      </w:r>
    </w:p>
    <w:p w14:paraId="22522B10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 xml:space="preserve">Робот должен быть изготовлен из отдельных деталей одного из робототехнического набора LEGO (NXT, EV3, </w:t>
      </w:r>
      <w:proofErr w:type="spellStart"/>
      <w:r w:rsidRPr="00C67C7D">
        <w:rPr>
          <w:color w:val="000000"/>
        </w:rPr>
        <w:t>Spike</w:t>
      </w:r>
      <w:proofErr w:type="spellEnd"/>
      <w:r w:rsidRPr="00C67C7D">
        <w:rPr>
          <w:color w:val="000000"/>
        </w:rPr>
        <w:t xml:space="preserve">, </w:t>
      </w:r>
      <w:proofErr w:type="spellStart"/>
      <w:r w:rsidRPr="00C67C7D">
        <w:rPr>
          <w:color w:val="000000"/>
        </w:rPr>
        <w:t>Inventor</w:t>
      </w:r>
      <w:proofErr w:type="spellEnd"/>
      <w:r w:rsidRPr="00C67C7D">
        <w:rPr>
          <w:color w:val="000000"/>
        </w:rPr>
        <w:t>), VEX, TRIK.</w:t>
      </w:r>
    </w:p>
    <w:p w14:paraId="454ABB6F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Робот должен быть полностью автономным, телеуправление в любом виде запрещено. Программа, управляющая движением робота, должна быть создана непосредственно участниками соревнований.</w:t>
      </w:r>
    </w:p>
    <w:p w14:paraId="5F057B1F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 xml:space="preserve">Готовые роботы, включая, но не ограничиваясь, </w:t>
      </w:r>
      <w:proofErr w:type="spellStart"/>
      <w:r w:rsidRPr="00C67C7D">
        <w:rPr>
          <w:color w:val="000000"/>
        </w:rPr>
        <w:t>Polulu</w:t>
      </w:r>
      <w:proofErr w:type="spellEnd"/>
      <w:r w:rsidRPr="00C67C7D">
        <w:rPr>
          <w:color w:val="000000"/>
        </w:rPr>
        <w:t xml:space="preserve"> 3pi, </w:t>
      </w:r>
      <w:proofErr w:type="spellStart"/>
      <w:r w:rsidRPr="00C67C7D">
        <w:rPr>
          <w:color w:val="000000"/>
        </w:rPr>
        <w:t>SumoBot</w:t>
      </w:r>
      <w:proofErr w:type="spellEnd"/>
      <w:r w:rsidRPr="00C67C7D">
        <w:rPr>
          <w:color w:val="000000"/>
        </w:rPr>
        <w:t xml:space="preserve"> от </w:t>
      </w:r>
      <w:proofErr w:type="spellStart"/>
      <w:r w:rsidRPr="00C67C7D">
        <w:rPr>
          <w:color w:val="000000"/>
        </w:rPr>
        <w:t>Parallax</w:t>
      </w:r>
      <w:proofErr w:type="spellEnd"/>
      <w:r w:rsidRPr="00C67C7D">
        <w:rPr>
          <w:color w:val="000000"/>
        </w:rPr>
        <w:t xml:space="preserve">, </w:t>
      </w:r>
      <w:proofErr w:type="spellStart"/>
      <w:r w:rsidRPr="00C67C7D">
        <w:rPr>
          <w:color w:val="000000"/>
        </w:rPr>
        <w:t>Sumovor</w:t>
      </w:r>
      <w:proofErr w:type="spellEnd"/>
      <w:r w:rsidRPr="00C67C7D">
        <w:rPr>
          <w:color w:val="000000"/>
        </w:rPr>
        <w:t xml:space="preserve"> от </w:t>
      </w:r>
      <w:proofErr w:type="spellStart"/>
      <w:r w:rsidRPr="00C67C7D">
        <w:rPr>
          <w:color w:val="000000"/>
        </w:rPr>
        <w:t>Solarbotics</w:t>
      </w:r>
      <w:proofErr w:type="spellEnd"/>
      <w:r w:rsidRPr="00C67C7D">
        <w:rPr>
          <w:color w:val="000000"/>
        </w:rPr>
        <w:t>, и/или имеющие предустановленные производителем программы движения, не допускаются к участию в соревнованиях.</w:t>
      </w:r>
    </w:p>
    <w:p w14:paraId="70514061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Шины и другие компоненты робота (в выключенном состоянии), контактирующие с полигоном, не должны быть способны поднять и удерживать лист A4 плотностью 80 г/м2 более, чем 2 секунды.</w:t>
      </w:r>
    </w:p>
    <w:p w14:paraId="781FCD8F" w14:textId="77777777" w:rsidR="000909D7" w:rsidRPr="00C67C7D" w:rsidRDefault="003767AC">
      <w:pPr>
        <w:spacing w:line="276" w:lineRule="auto"/>
        <w:ind w:firstLine="454"/>
      </w:pPr>
      <w:r w:rsidRPr="00C67C7D">
        <w:rPr>
          <w:color w:val="000000"/>
        </w:rPr>
        <w:t>Робот не должен нарушать установленные требования после старта заезда.</w:t>
      </w:r>
    </w:p>
    <w:p w14:paraId="101A59D4" w14:textId="77777777" w:rsidR="008B24C5" w:rsidRPr="00C67C7D" w:rsidRDefault="008B24C5">
      <w:pPr>
        <w:rPr>
          <w:b/>
          <w:bCs/>
          <w:color w:val="000000"/>
        </w:rPr>
      </w:pPr>
      <w:r w:rsidRPr="00C67C7D">
        <w:rPr>
          <w:b/>
          <w:bCs/>
          <w:color w:val="000000"/>
        </w:rPr>
        <w:br w:type="page"/>
      </w:r>
    </w:p>
    <w:p w14:paraId="771DDEC2" w14:textId="281A32C4" w:rsidR="000909D7" w:rsidRDefault="003767AC">
      <w:pPr>
        <w:spacing w:line="276" w:lineRule="auto"/>
        <w:ind w:firstLine="454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4. Порядок проведения:</w:t>
      </w:r>
    </w:p>
    <w:p w14:paraId="4FF7A366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Максимально допустимое время выполнения заезда 2 минуты.</w:t>
      </w:r>
    </w:p>
    <w:p w14:paraId="6A4461AF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Перед началом заезда робот устанавливается в зону старта так, чтобы его проекция не выходила за пределы этой зоны.</w:t>
      </w:r>
    </w:p>
    <w:p w14:paraId="5C646A69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Робот стартует в зоне старта.</w:t>
      </w:r>
    </w:p>
    <w:p w14:paraId="1353374E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Время заезда фиксируется судьей с использованием секундомера.</w:t>
      </w:r>
    </w:p>
    <w:p w14:paraId="7A7D7A28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Зафиксированное время окончательно и пересмотру не подлежит.</w:t>
      </w:r>
    </w:p>
    <w:p w14:paraId="3AC45408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Заезд останавливается, если закончилось время, отведенное на выполнение заезда.</w:t>
      </w:r>
    </w:p>
    <w:p w14:paraId="18D8885B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Время заезда отсчитывается с момента запуска программы робота до момента пересечения роботом линии финиша.</w:t>
      </w:r>
    </w:p>
    <w:p w14:paraId="45F3CF8B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Робот считается пересекшим линию, когда его проекция пересекает линию.</w:t>
      </w:r>
    </w:p>
    <w:p w14:paraId="356DE216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Количество попыток заезда не менее двух и определяется организаторами в день соревнований.</w:t>
      </w:r>
    </w:p>
    <w:p w14:paraId="5387309F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В зачёт идёт попытка с наименьшим временем заезда.</w:t>
      </w:r>
    </w:p>
    <w:p w14:paraId="04611A4F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Дисквалификация попытки производится в случаях:</w:t>
      </w:r>
    </w:p>
    <w:p w14:paraId="1C3AF44F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- робот действует неавтономно (осуществляется внешнее управление</w:t>
      </w:r>
    </w:p>
    <w:p w14:paraId="1CBB499A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роботом);</w:t>
      </w:r>
    </w:p>
    <w:p w14:paraId="580356AF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- во время заезда участник коснулся полигона или робота;</w:t>
      </w:r>
    </w:p>
    <w:p w14:paraId="13216B31" w14:textId="77777777" w:rsidR="000909D7" w:rsidRPr="00C67C7D" w:rsidRDefault="003767AC" w:rsidP="00C67C7D">
      <w:pPr>
        <w:spacing w:line="276" w:lineRule="auto"/>
        <w:ind w:firstLine="454"/>
        <w:jc w:val="both"/>
      </w:pPr>
      <w:r w:rsidRPr="00C67C7D">
        <w:rPr>
          <w:color w:val="000000"/>
        </w:rPr>
        <w:t>- задание не выполнено за установленное время заезда;</w:t>
      </w:r>
    </w:p>
    <w:p w14:paraId="0419F4B2" w14:textId="77777777" w:rsidR="000909D7" w:rsidRDefault="003767AC" w:rsidP="00C67C7D">
      <w:pPr>
        <w:spacing w:line="276" w:lineRule="auto"/>
        <w:ind w:firstLine="454"/>
        <w:jc w:val="both"/>
        <w:rPr>
          <w:sz w:val="26"/>
          <w:szCs w:val="26"/>
        </w:rPr>
      </w:pPr>
      <w:r w:rsidRPr="00C67C7D">
        <w:rPr>
          <w:color w:val="000000"/>
        </w:rPr>
        <w:t>- робот сошел с линии (проекция робота не</w:t>
      </w:r>
      <w:r>
        <w:rPr>
          <w:rFonts w:ascii="TimesNewRomanPSMT" w:hAnsi="TimesNewRomanPSMT"/>
          <w:color w:val="000000"/>
          <w:sz w:val="26"/>
          <w:szCs w:val="26"/>
        </w:rPr>
        <w:t xml:space="preserve"> находится над линией).</w:t>
      </w:r>
    </w:p>
    <w:p w14:paraId="72CD057C" w14:textId="77777777" w:rsidR="000909D7" w:rsidRPr="006E77AE" w:rsidRDefault="003767AC" w:rsidP="006E77AE">
      <w:pPr>
        <w:ind w:firstLine="454"/>
      </w:pPr>
      <w:r w:rsidRPr="006E77AE">
        <w:rPr>
          <w:b/>
          <w:bCs/>
          <w:color w:val="000000"/>
        </w:rPr>
        <w:t>5. Определение победителя:</w:t>
      </w:r>
    </w:p>
    <w:p w14:paraId="3E58686C" w14:textId="4C3C7F3A" w:rsidR="000909D7" w:rsidRPr="006E77AE" w:rsidRDefault="003767AC" w:rsidP="006E77AE">
      <w:pPr>
        <w:ind w:firstLine="454"/>
      </w:pPr>
      <w:r w:rsidRPr="006E77AE">
        <w:rPr>
          <w:color w:val="000000"/>
        </w:rPr>
        <w:t xml:space="preserve">Победитель определяется </w:t>
      </w:r>
      <w:r w:rsidR="00C67C7D" w:rsidRPr="006E77AE">
        <w:rPr>
          <w:color w:val="000000"/>
        </w:rPr>
        <w:t>по лучшие попытки</w:t>
      </w:r>
      <w:r w:rsidRPr="006E77AE">
        <w:rPr>
          <w:color w:val="000000"/>
        </w:rPr>
        <w:t>.</w:t>
      </w:r>
    </w:p>
    <w:p w14:paraId="60AAD32B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Лучшая попытка определяется по времени, затраченному на прохождение трассы.</w:t>
      </w:r>
    </w:p>
    <w:p w14:paraId="147413F5" w14:textId="77DF87DF" w:rsidR="000909D7" w:rsidRPr="006E77AE" w:rsidRDefault="003767AC" w:rsidP="006E77AE">
      <w:pPr>
        <w:ind w:firstLine="454"/>
      </w:pPr>
      <w:r w:rsidRPr="006E77AE">
        <w:rPr>
          <w:color w:val="000000"/>
        </w:rPr>
        <w:t>Команда</w:t>
      </w:r>
      <w:r w:rsidR="006E77AE" w:rsidRPr="006E77AE">
        <w:rPr>
          <w:color w:val="000000"/>
        </w:rPr>
        <w:t>, участник</w:t>
      </w:r>
      <w:r w:rsidRPr="006E77AE">
        <w:rPr>
          <w:color w:val="000000"/>
        </w:rPr>
        <w:t xml:space="preserve"> чей робот затратит наименьшее время на прохождение дистанции объявляется победителем.</w:t>
      </w:r>
    </w:p>
    <w:p w14:paraId="442E50BB" w14:textId="6E6A3AE2" w:rsidR="000909D7" w:rsidRPr="006E77AE" w:rsidRDefault="003767AC" w:rsidP="006E77AE">
      <w:pPr>
        <w:ind w:firstLine="454"/>
        <w:rPr>
          <w:color w:val="000000"/>
        </w:rPr>
      </w:pPr>
      <w:r w:rsidRPr="006E77AE">
        <w:rPr>
          <w:color w:val="000000"/>
        </w:rPr>
        <w:t>Ранжирование команд</w:t>
      </w:r>
      <w:r w:rsidR="006E77AE" w:rsidRPr="006E77AE">
        <w:rPr>
          <w:color w:val="000000"/>
        </w:rPr>
        <w:t>, участников</w:t>
      </w:r>
      <w:r w:rsidRPr="006E77AE">
        <w:rPr>
          <w:color w:val="000000"/>
        </w:rPr>
        <w:t xml:space="preserve"> происходит по затраченному времени лучшей попытки на прохождение трассы.</w:t>
      </w:r>
    </w:p>
    <w:p w14:paraId="3FDBEEA6" w14:textId="77777777" w:rsidR="000909D7" w:rsidRPr="00C67C7D" w:rsidRDefault="003767AC">
      <w:pPr>
        <w:spacing w:after="200" w:line="276" w:lineRule="auto"/>
        <w:rPr>
          <w:color w:val="000000"/>
        </w:rPr>
      </w:pPr>
      <w:r w:rsidRPr="00C67C7D">
        <w:br w:type="page"/>
      </w:r>
    </w:p>
    <w:p w14:paraId="735F328A" w14:textId="77777777" w:rsidR="000909D7" w:rsidRPr="006E77AE" w:rsidRDefault="003767AC" w:rsidP="006E77AE">
      <w:pPr>
        <w:ind w:firstLine="454"/>
        <w:jc w:val="right"/>
        <w:rPr>
          <w:rStyle w:val="fontstyle01"/>
          <w:rFonts w:ascii="Times New Roman" w:hAnsi="Times New Roman"/>
          <w:b/>
          <w:sz w:val="24"/>
          <w:szCs w:val="24"/>
        </w:rPr>
      </w:pPr>
      <w:r w:rsidRPr="006E77AE">
        <w:rPr>
          <w:rStyle w:val="fontstyle01"/>
          <w:rFonts w:ascii="Times New Roman" w:hAnsi="Times New Roman"/>
          <w:b/>
          <w:sz w:val="24"/>
          <w:szCs w:val="24"/>
        </w:rPr>
        <w:lastRenderedPageBreak/>
        <w:t>Приложение № 3</w:t>
      </w:r>
      <w:r w:rsidRPr="006E77AE">
        <w:rPr>
          <w:b/>
          <w:color w:val="000000"/>
        </w:rPr>
        <w:t xml:space="preserve"> </w:t>
      </w:r>
      <w:r w:rsidRPr="006E77AE">
        <w:rPr>
          <w:rStyle w:val="fontstyle01"/>
          <w:rFonts w:ascii="Times New Roman" w:hAnsi="Times New Roman"/>
          <w:b/>
          <w:sz w:val="24"/>
          <w:szCs w:val="24"/>
        </w:rPr>
        <w:t>к Положению</w:t>
      </w:r>
    </w:p>
    <w:p w14:paraId="2622C8FA" w14:textId="77777777" w:rsidR="000909D7" w:rsidRPr="006E77AE" w:rsidRDefault="003767AC" w:rsidP="006E77AE">
      <w:pPr>
        <w:ind w:firstLine="454"/>
        <w:jc w:val="center"/>
      </w:pPr>
      <w:r w:rsidRPr="006E77AE">
        <w:rPr>
          <w:b/>
          <w:bCs/>
          <w:color w:val="000000"/>
        </w:rPr>
        <w:t>Регламент категории</w:t>
      </w:r>
      <w:r w:rsidRPr="006E77AE">
        <w:t xml:space="preserve"> </w:t>
      </w:r>
      <w:r w:rsidRPr="006E77AE">
        <w:rPr>
          <w:b/>
          <w:bCs/>
          <w:color w:val="000000"/>
        </w:rPr>
        <w:t>Механическое сумо 25х25</w:t>
      </w:r>
    </w:p>
    <w:p w14:paraId="1F84E794" w14:textId="77777777" w:rsidR="000909D7" w:rsidRPr="006E77AE" w:rsidRDefault="003767AC" w:rsidP="006E77AE">
      <w:pPr>
        <w:ind w:firstLine="454"/>
      </w:pPr>
      <w:r w:rsidRPr="006E77AE">
        <w:rPr>
          <w:b/>
          <w:bCs/>
          <w:color w:val="000000"/>
        </w:rPr>
        <w:t>1. Задание:</w:t>
      </w:r>
    </w:p>
    <w:p w14:paraId="48B4DA8D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Роботу необходимо вытолкнуть противника за пределы ринга.</w:t>
      </w:r>
    </w:p>
    <w:p w14:paraId="5D313F7E" w14:textId="77777777" w:rsidR="000909D7" w:rsidRPr="006E77AE" w:rsidRDefault="003767AC" w:rsidP="006E77AE">
      <w:pPr>
        <w:ind w:firstLine="454"/>
      </w:pPr>
      <w:r w:rsidRPr="006E77AE">
        <w:rPr>
          <w:b/>
          <w:bCs/>
          <w:color w:val="000000"/>
        </w:rPr>
        <w:t>2. Описание полигона:</w:t>
      </w:r>
    </w:p>
    <w:p w14:paraId="455DB0AC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Полигон состоит из плоской поверхности, в центре которой размещен ринг и внешнего пространства вокруг него. Ринг представляет собой диск белого или черного цвета с границей в виде черной или белой линии по периметру соответственно.</w:t>
      </w:r>
    </w:p>
    <w:p w14:paraId="364F7F8A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Граница является частью ринга.</w:t>
      </w:r>
    </w:p>
    <w:p w14:paraId="22DCAECC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Вокруг ринга обеспечено свободное внешнее пространство.</w:t>
      </w:r>
    </w:p>
    <w:p w14:paraId="072A7D89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Характеристики ринга:</w:t>
      </w:r>
    </w:p>
    <w:p w14:paraId="041EB7CE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 диаметр – 110 мм</w:t>
      </w:r>
    </w:p>
    <w:p w14:paraId="297E14CE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 ширина границы – 50 мм</w:t>
      </w:r>
    </w:p>
    <w:p w14:paraId="64F0FACD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Пример:</w:t>
      </w:r>
    </w:p>
    <w:p w14:paraId="0BD26DC2" w14:textId="77777777" w:rsidR="000909D7" w:rsidRDefault="003767AC">
      <w:pPr>
        <w:spacing w:line="276" w:lineRule="auto"/>
        <w:ind w:firstLine="454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0" distR="0" simplePos="0" relativeHeight="3" behindDoc="0" locked="0" layoutInCell="0" allowOverlap="1" wp14:anchorId="7FD7EBC5" wp14:editId="197CE260">
            <wp:simplePos x="0" y="0"/>
            <wp:positionH relativeFrom="column">
              <wp:posOffset>1557655</wp:posOffset>
            </wp:positionH>
            <wp:positionV relativeFrom="line">
              <wp:posOffset>151765</wp:posOffset>
            </wp:positionV>
            <wp:extent cx="3333750" cy="3409950"/>
            <wp:effectExtent l="0" t="0" r="0" b="0"/>
            <wp:wrapSquare wrapText="bothSides"/>
            <wp:docPr id="2" name="Рисунок 2" descr="C:\Users\73B5~1\AppData\Local\Temp\lu135242k2l6.tmp\lu135242k2m4_tmp_42cf8044b22dbe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73B5~1\AppData\Local\Temp\lu135242k2l6.tmp\lu135242k2m4_tmp_42cf8044b22dbea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95271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206C7DEA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7D272AB5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629E6481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7182815A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36A94764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17249E2C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72D4C577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67A84B02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3E527168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7BD568E9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4526B372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78BEFF8B" w14:textId="77777777" w:rsidR="000909D7" w:rsidRDefault="000909D7">
      <w:pPr>
        <w:spacing w:line="276" w:lineRule="auto"/>
        <w:ind w:firstLine="454"/>
        <w:rPr>
          <w:sz w:val="26"/>
          <w:szCs w:val="26"/>
        </w:rPr>
      </w:pPr>
    </w:p>
    <w:p w14:paraId="525E5D3F" w14:textId="77777777" w:rsidR="000909D7" w:rsidRDefault="000909D7">
      <w:pPr>
        <w:spacing w:line="276" w:lineRule="auto"/>
        <w:ind w:firstLine="454"/>
        <w:rPr>
          <w:b/>
          <w:bCs/>
          <w:color w:val="000000"/>
          <w:sz w:val="26"/>
          <w:szCs w:val="26"/>
        </w:rPr>
      </w:pPr>
    </w:p>
    <w:p w14:paraId="092C2D81" w14:textId="77777777" w:rsidR="000909D7" w:rsidRDefault="000909D7">
      <w:pPr>
        <w:spacing w:line="276" w:lineRule="auto"/>
        <w:ind w:firstLine="454"/>
        <w:rPr>
          <w:b/>
          <w:bCs/>
          <w:color w:val="000000"/>
          <w:sz w:val="26"/>
          <w:szCs w:val="26"/>
        </w:rPr>
      </w:pPr>
    </w:p>
    <w:p w14:paraId="7EDA6BC0" w14:textId="77777777" w:rsidR="000909D7" w:rsidRDefault="000909D7">
      <w:pPr>
        <w:spacing w:line="276" w:lineRule="auto"/>
        <w:ind w:firstLine="454"/>
        <w:rPr>
          <w:b/>
          <w:bCs/>
          <w:color w:val="000000"/>
          <w:sz w:val="26"/>
          <w:szCs w:val="26"/>
        </w:rPr>
      </w:pPr>
    </w:p>
    <w:p w14:paraId="1C64A64E" w14:textId="77777777" w:rsidR="000909D7" w:rsidRDefault="000909D7">
      <w:pPr>
        <w:spacing w:line="276" w:lineRule="auto"/>
        <w:ind w:firstLine="454"/>
        <w:rPr>
          <w:b/>
          <w:bCs/>
          <w:color w:val="000000"/>
          <w:sz w:val="26"/>
          <w:szCs w:val="26"/>
        </w:rPr>
      </w:pPr>
    </w:p>
    <w:p w14:paraId="5C4CB40F" w14:textId="77777777" w:rsidR="000909D7" w:rsidRPr="006E77AE" w:rsidRDefault="003767AC" w:rsidP="006E77AE">
      <w:pPr>
        <w:ind w:firstLine="454"/>
      </w:pPr>
      <w:r w:rsidRPr="006E77AE">
        <w:rPr>
          <w:b/>
          <w:bCs/>
          <w:color w:val="000000"/>
        </w:rPr>
        <w:t>3. Требования к роботу:</w:t>
      </w:r>
    </w:p>
    <w:p w14:paraId="05A4865C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Робот должен удовлетворять следующим требованиям:</w:t>
      </w:r>
    </w:p>
    <w:p w14:paraId="13C321E9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 ширина – не более 250 мм;</w:t>
      </w:r>
    </w:p>
    <w:p w14:paraId="3FF89ABF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 длина – не более 250 мм;</w:t>
      </w:r>
    </w:p>
    <w:p w14:paraId="3F556695" w14:textId="7D7CA82F" w:rsidR="000909D7" w:rsidRPr="006E77AE" w:rsidRDefault="003767AC" w:rsidP="006E77AE">
      <w:pPr>
        <w:ind w:firstLine="454"/>
      </w:pPr>
      <w:r w:rsidRPr="006E77AE">
        <w:rPr>
          <w:color w:val="000000"/>
        </w:rPr>
        <w:t xml:space="preserve">- масса – не более </w:t>
      </w:r>
      <w:r w:rsidR="000101A9" w:rsidRPr="006E77AE">
        <w:rPr>
          <w:color w:val="000000"/>
        </w:rPr>
        <w:t>750</w:t>
      </w:r>
      <w:r w:rsidRPr="006E77AE">
        <w:rPr>
          <w:color w:val="000000"/>
        </w:rPr>
        <w:t xml:space="preserve"> г.</w:t>
      </w:r>
    </w:p>
    <w:p w14:paraId="4A4D29C3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Измерение робота производится в начале Соревнований.</w:t>
      </w:r>
    </w:p>
    <w:p w14:paraId="0D47EA32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 xml:space="preserve">Робот должен быть изготовлен из отдельных деталей одного из робототехнического набора LEGO (NXT, EV3, </w:t>
      </w:r>
      <w:proofErr w:type="spellStart"/>
      <w:r w:rsidRPr="006E77AE">
        <w:rPr>
          <w:color w:val="000000"/>
        </w:rPr>
        <w:t>Spike</w:t>
      </w:r>
      <w:proofErr w:type="spellEnd"/>
      <w:r w:rsidRPr="006E77AE">
        <w:rPr>
          <w:color w:val="000000"/>
        </w:rPr>
        <w:t xml:space="preserve">, </w:t>
      </w:r>
      <w:proofErr w:type="spellStart"/>
      <w:r w:rsidRPr="006E77AE">
        <w:rPr>
          <w:color w:val="000000"/>
        </w:rPr>
        <w:t>Inventor</w:t>
      </w:r>
      <w:proofErr w:type="spellEnd"/>
      <w:r w:rsidRPr="006E77AE">
        <w:rPr>
          <w:color w:val="000000"/>
        </w:rPr>
        <w:t>), VEX, TRIK.</w:t>
      </w:r>
    </w:p>
    <w:p w14:paraId="1AF0372A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Робот должен быть полностью автономным; телеуправление в любом виде запрещено. Программа, управляющая движением робота, должна быть создана непосредственно участником соревнований.</w:t>
      </w:r>
    </w:p>
    <w:p w14:paraId="0C81062D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Робот может увеличиваться в размерах после начала матча, но не должен физически разделяться на части и должен оставаться единым цельным роботом в течении всего раунда.</w:t>
      </w:r>
    </w:p>
    <w:p w14:paraId="4CD69D80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Если от робота в результате поломки отделяются детали, не позволяющие исправно функционировать роботу, то раунд завершается победой соперника.</w:t>
      </w:r>
    </w:p>
    <w:p w14:paraId="60651755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Шины и другие компоненты робота, контактирующие с рингом, не должны быть способны поднять и удерживать лист A4 плотностью 80 г/м2 более, чем 2 секунды.</w:t>
      </w:r>
    </w:p>
    <w:p w14:paraId="213CFDEF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Роботы не должны быть способными каким-либо образом повредить ринг, других роботов или нанести травмы игрокам.</w:t>
      </w:r>
    </w:p>
    <w:p w14:paraId="3BE67C70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lastRenderedPageBreak/>
        <w:t>В отведенное время между раундами и матчами участники имеют право на оперативное конструктивное и программное изменение робота (в том числе ремонт, замена элементов питания и проч.), если внесенные изменения не противоречат требованиям, предъявляемым к конструкции робота, и не нарушают регламентов соревнований.</w:t>
      </w:r>
    </w:p>
    <w:p w14:paraId="14409A86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В конструкции робота запрещено использовать:</w:t>
      </w:r>
    </w:p>
    <w:p w14:paraId="0D74C540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 источники помех, способные ослеплять сенсоры робота соперника, (например, ИК-светодиоды)</w:t>
      </w:r>
    </w:p>
    <w:p w14:paraId="53BFCF10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 устройства, отключающие или выводящие из строя электронику робота соперника</w:t>
      </w:r>
    </w:p>
    <w:p w14:paraId="0077761A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 устройства для хранения жидкости, порошка, газа или других веществ для выпускания в сторону соперника</w:t>
      </w:r>
    </w:p>
    <w:p w14:paraId="01FA7C65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 устройства, бросающие предметы в соперника</w:t>
      </w:r>
    </w:p>
    <w:p w14:paraId="0182E3F9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 липкие вещества для улучшения сцепления робота с рингом</w:t>
      </w:r>
    </w:p>
    <w:p w14:paraId="157065B1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 устройства для увеличения прижимной силы, например, вакуумные насосы и магниты</w:t>
      </w:r>
    </w:p>
    <w:p w14:paraId="13F9F22B" w14:textId="77777777" w:rsidR="000909D7" w:rsidRPr="006E77AE" w:rsidRDefault="003767AC" w:rsidP="006E77AE">
      <w:pPr>
        <w:ind w:firstLine="454"/>
      </w:pPr>
      <w:r w:rsidRPr="006E77AE">
        <w:rPr>
          <w:b/>
          <w:bCs/>
          <w:color w:val="000000"/>
        </w:rPr>
        <w:t>4. Порядок проведения:</w:t>
      </w:r>
    </w:p>
    <w:p w14:paraId="76CC19B7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Перед началом соревнований все роботы, заявленные к участию, проходят проверку на соответствие требованиям.</w:t>
      </w:r>
    </w:p>
    <w:p w14:paraId="0F03796D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Раунд длится до 30 секунд или пока один из роботов не вытолкнет соперника.</w:t>
      </w:r>
    </w:p>
    <w:p w14:paraId="1355FE87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Матч длится 2 раунда. В случае ничейного результата назначается третий дополнительный раунд.</w:t>
      </w:r>
    </w:p>
    <w:p w14:paraId="65122FCC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Роботы могут быть установлены на любом участке линии атаки от куба (красной линии) до края поля.</w:t>
      </w:r>
    </w:p>
    <w:p w14:paraId="05C08C24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По команде судьи участники включают питание роботов.</w:t>
      </w:r>
    </w:p>
    <w:p w14:paraId="46CCEB30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Роботы должны двигаться друг навстречу другу до соприкосновения и не разъединяться до конца поединка.</w:t>
      </w:r>
    </w:p>
    <w:p w14:paraId="3E676D6D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Организаторы оставляют за собой право проведения состязаний по правилам «Каждый с каждым» или «На выбывание»:</w:t>
      </w:r>
    </w:p>
    <w:p w14:paraId="20DDB209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 По правилам «Каждый с каждым» все участники сражаются друг с другом, набирая баллы за победу.</w:t>
      </w:r>
    </w:p>
    <w:p w14:paraId="7403C906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-По правилам «На выбывание» участник сражаются на вылет – участник проигравший бой вылетает из соревнований, участник одержавший победу проходит дальше.</w:t>
      </w:r>
    </w:p>
    <w:p w14:paraId="5043EF81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-Допускается проведение смешанного типа проведения состязаний.</w:t>
      </w:r>
    </w:p>
    <w:p w14:paraId="5947F94F" w14:textId="77777777" w:rsidR="000909D7" w:rsidRPr="006E77AE" w:rsidRDefault="003767AC" w:rsidP="006E77AE">
      <w:pPr>
        <w:ind w:firstLine="454"/>
      </w:pPr>
      <w:r w:rsidRPr="006E77AE">
        <w:rPr>
          <w:b/>
          <w:bCs/>
          <w:color w:val="000000"/>
        </w:rPr>
        <w:t>5. Определение победителя:</w:t>
      </w:r>
    </w:p>
    <w:p w14:paraId="3934368C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В раунде побеждает робот, одержавший победу над соперником.</w:t>
      </w:r>
    </w:p>
    <w:p w14:paraId="231D7373" w14:textId="77777777" w:rsidR="000909D7" w:rsidRPr="006E77AE" w:rsidRDefault="003767AC" w:rsidP="006E77AE">
      <w:pPr>
        <w:ind w:firstLine="454"/>
      </w:pPr>
      <w:r w:rsidRPr="006E77AE">
        <w:rPr>
          <w:color w:val="000000"/>
        </w:rPr>
        <w:t>За победу в раунде участникам начисляется 1 балл.</w:t>
      </w:r>
    </w:p>
    <w:p w14:paraId="3BE2CD68" w14:textId="0017C434" w:rsidR="000909D7" w:rsidRPr="006E77AE" w:rsidRDefault="003767AC" w:rsidP="006E77AE">
      <w:pPr>
        <w:ind w:firstLine="454"/>
      </w:pPr>
      <w:r w:rsidRPr="006E77AE">
        <w:rPr>
          <w:color w:val="000000"/>
        </w:rPr>
        <w:t xml:space="preserve">Побеждает команда, </w:t>
      </w:r>
      <w:r w:rsidR="006E77AE">
        <w:rPr>
          <w:color w:val="000000"/>
        </w:rPr>
        <w:t xml:space="preserve">участник </w:t>
      </w:r>
      <w:r w:rsidRPr="006E77AE">
        <w:rPr>
          <w:color w:val="000000"/>
        </w:rPr>
        <w:t>набравш</w:t>
      </w:r>
      <w:r w:rsidR="006E77AE">
        <w:rPr>
          <w:color w:val="000000"/>
        </w:rPr>
        <w:t>ий</w:t>
      </w:r>
      <w:r w:rsidRPr="006E77AE">
        <w:rPr>
          <w:color w:val="000000"/>
        </w:rPr>
        <w:t xml:space="preserve"> наибольшее количество баллов.</w:t>
      </w:r>
    </w:p>
    <w:p w14:paraId="06EEE554" w14:textId="52FE5A2A" w:rsidR="000909D7" w:rsidRPr="006E77AE" w:rsidRDefault="003767AC" w:rsidP="006E77AE">
      <w:pPr>
        <w:ind w:firstLine="454"/>
      </w:pPr>
      <w:r w:rsidRPr="006E77AE">
        <w:rPr>
          <w:color w:val="000000"/>
        </w:rPr>
        <w:t xml:space="preserve">При необходимости определить победителя при равенстве баллов проводится дополнительный раунд. </w:t>
      </w:r>
      <w:r w:rsidR="006E77AE" w:rsidRPr="006E77AE">
        <w:rPr>
          <w:color w:val="000000"/>
        </w:rPr>
        <w:t>Команда,</w:t>
      </w:r>
      <w:r w:rsidR="006E77AE">
        <w:rPr>
          <w:color w:val="000000"/>
        </w:rPr>
        <w:t xml:space="preserve"> участник </w:t>
      </w:r>
      <w:r w:rsidR="006E77AE" w:rsidRPr="006E77AE">
        <w:rPr>
          <w:color w:val="000000"/>
        </w:rPr>
        <w:t>победивший</w:t>
      </w:r>
      <w:r w:rsidRPr="006E77AE">
        <w:rPr>
          <w:color w:val="000000"/>
        </w:rPr>
        <w:t xml:space="preserve"> в дополнительном раунде, объявляется победителем</w:t>
      </w:r>
    </w:p>
    <w:p w14:paraId="15E07320" w14:textId="77777777" w:rsidR="000909D7" w:rsidRDefault="000909D7">
      <w:pPr>
        <w:rPr>
          <w:b/>
          <w:sz w:val="26"/>
          <w:szCs w:val="26"/>
          <w:lang w:eastAsia="en-US"/>
        </w:rPr>
      </w:pPr>
    </w:p>
    <w:p w14:paraId="5EAD6186" w14:textId="77777777" w:rsidR="000909D7" w:rsidRDefault="003767A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№4 к Положению </w:t>
      </w:r>
    </w:p>
    <w:p w14:paraId="3C8335C9" w14:textId="3C1002AE" w:rsidR="000909D7" w:rsidRPr="006E77AE" w:rsidRDefault="003767AC" w:rsidP="006E77AE">
      <w:pPr>
        <w:pStyle w:val="ac"/>
        <w:spacing w:beforeAutospacing="0" w:afterAutospacing="0"/>
        <w:rPr>
          <w:color w:val="000000" w:themeColor="text1"/>
        </w:rPr>
      </w:pPr>
      <w:r w:rsidRPr="006E77AE">
        <w:t xml:space="preserve">К участию в творческой категории допускаются </w:t>
      </w:r>
      <w:r w:rsidR="00FB1891" w:rsidRPr="006E77AE">
        <w:t xml:space="preserve">участники, </w:t>
      </w:r>
      <w:r w:rsidRPr="006E77AE">
        <w:t>команды, реализовавшие проекты, собранные на основе любых конструкторов, но, в отличие от основной категории, в их конструкции могут использоваться не только детали </w:t>
      </w:r>
      <w:r w:rsidRPr="006E77AE">
        <w:rPr>
          <w:bCs/>
          <w:iCs/>
        </w:rPr>
        <w:t>конструктора</w:t>
      </w:r>
      <w:r w:rsidRPr="006E77AE">
        <w:rPr>
          <w:b/>
          <w:bCs/>
          <w:i/>
          <w:iCs/>
        </w:rPr>
        <w:t>,</w:t>
      </w:r>
      <w:r w:rsidRPr="006E77AE">
        <w:t xml:space="preserve"> но и любые другие материалы. </w:t>
      </w:r>
      <w:r w:rsidRPr="006E77AE">
        <w:rPr>
          <w:color w:val="000000" w:themeColor="text1"/>
        </w:rPr>
        <w:t>Тема проекта на свободную тему.</w:t>
      </w:r>
    </w:p>
    <w:p w14:paraId="10B32D46" w14:textId="0C433993" w:rsidR="000909D7" w:rsidRPr="006E77AE" w:rsidRDefault="003767AC" w:rsidP="006E77AE">
      <w:pPr>
        <w:pStyle w:val="ac"/>
        <w:spacing w:beforeAutospacing="0" w:afterAutospacing="0"/>
      </w:pPr>
      <w:r w:rsidRPr="006E77AE">
        <w:rPr>
          <w:b/>
          <w:bCs/>
        </w:rPr>
        <w:t>1. Требования  </w:t>
      </w:r>
      <w:r w:rsidRPr="006E77AE">
        <w:br/>
        <w:t>1.1. Состязание проводится в трех возрастных группах:</w:t>
      </w:r>
    </w:p>
    <w:p w14:paraId="44DC9452" w14:textId="27E2AAFA" w:rsidR="000909D7" w:rsidRPr="006E77AE" w:rsidRDefault="003767AC" w:rsidP="006E77AE">
      <w:pPr>
        <w:pStyle w:val="ab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E77AE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6E77AE">
        <w:rPr>
          <w:rFonts w:ascii="Times New Roman" w:hAnsi="Times New Roman" w:cs="Times New Roman"/>
          <w:bCs/>
          <w:sz w:val="24"/>
          <w:szCs w:val="24"/>
          <w:lang w:eastAsia="ru-RU"/>
        </w:rPr>
        <w:t>Младшая (</w:t>
      </w:r>
      <w:r w:rsidR="008B5A3D" w:rsidRPr="006E77AE">
        <w:rPr>
          <w:rFonts w:ascii="Times New Roman" w:hAnsi="Times New Roman" w:cs="Times New Roman"/>
          <w:bCs/>
          <w:sz w:val="24"/>
          <w:szCs w:val="24"/>
          <w:lang w:eastAsia="ru-RU"/>
        </w:rPr>
        <w:t>7-8 лет</w:t>
      </w:r>
      <w:r w:rsidRPr="006E77AE">
        <w:rPr>
          <w:rFonts w:ascii="Times New Roman" w:hAnsi="Times New Roman" w:cs="Times New Roman"/>
          <w:bCs/>
          <w:sz w:val="24"/>
          <w:szCs w:val="24"/>
          <w:lang w:eastAsia="ru-RU"/>
        </w:rPr>
        <w:t>);</w:t>
      </w:r>
    </w:p>
    <w:p w14:paraId="5D32E8FA" w14:textId="77777777" w:rsidR="000909D7" w:rsidRPr="006E77AE" w:rsidRDefault="003767AC" w:rsidP="006E77AE">
      <w:pPr>
        <w:pStyle w:val="ab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E77AE">
        <w:rPr>
          <w:rFonts w:ascii="Times New Roman" w:hAnsi="Times New Roman" w:cs="Times New Roman"/>
          <w:bCs/>
          <w:sz w:val="24"/>
          <w:szCs w:val="24"/>
          <w:lang w:eastAsia="ru-RU"/>
        </w:rPr>
        <w:t>- Средняя (9-12 лет);</w:t>
      </w:r>
    </w:p>
    <w:p w14:paraId="05209AD6" w14:textId="77777777" w:rsidR="000909D7" w:rsidRPr="006E77AE" w:rsidRDefault="003767AC" w:rsidP="006E77AE">
      <w:pPr>
        <w:pStyle w:val="ab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E77AE">
        <w:rPr>
          <w:rFonts w:ascii="Times New Roman" w:hAnsi="Times New Roman" w:cs="Times New Roman"/>
          <w:bCs/>
          <w:sz w:val="24"/>
          <w:szCs w:val="24"/>
          <w:lang w:eastAsia="ru-RU"/>
        </w:rPr>
        <w:t>- Старшая (13+).</w:t>
      </w:r>
    </w:p>
    <w:p w14:paraId="4EE0B951" w14:textId="77777777" w:rsidR="000909D7" w:rsidRPr="006E77AE" w:rsidRDefault="003767AC" w:rsidP="006E77AE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команду проекта может входить не более двух участников и одного руководителя. </w:t>
      </w:r>
      <w:r w:rsidRPr="006E7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В творческой категории могут участвовать операторы команд, участвующие в других состязаниях.</w:t>
      </w:r>
    </w:p>
    <w:p w14:paraId="1E322D66" w14:textId="77777777" w:rsidR="000909D7" w:rsidRPr="006E77AE" w:rsidRDefault="003767AC" w:rsidP="006E77AE">
      <w:r w:rsidRPr="006E77AE">
        <w:rPr>
          <w:b/>
          <w:bCs/>
        </w:rPr>
        <w:t>   2. Условия проведения </w:t>
      </w:r>
      <w:r w:rsidRPr="006E77AE">
        <w:br/>
        <w:t>2.1. Подготовительный этап </w:t>
      </w:r>
      <w:r w:rsidRPr="006E77AE">
        <w:br/>
        <w:t>2.2. Презентация проектов проводится в форме выставки.. </w:t>
      </w:r>
      <w:r w:rsidRPr="006E77AE">
        <w:br/>
        <w:t xml:space="preserve">2.3. Командам будет отведено примерно 10 минут на презентацию проекта судейской </w:t>
      </w:r>
      <w:r w:rsidRPr="006E77AE">
        <w:lastRenderedPageBreak/>
        <w:t>коллегии: </w:t>
      </w:r>
      <w:r w:rsidRPr="006E77AE">
        <w:br/>
        <w:t>- представление и демонстрацию работы проекта, проводимые командой (5 минут);</w:t>
      </w:r>
      <w:r w:rsidRPr="006E77AE">
        <w:br/>
        <w:t>- вопросно-ответный блок, проводимый судейской коллегией (2-5 минут).</w:t>
      </w:r>
    </w:p>
    <w:p w14:paraId="060454C9" w14:textId="77777777" w:rsidR="000909D7" w:rsidRPr="006E77AE" w:rsidRDefault="003767AC" w:rsidP="006E77AE">
      <w:r w:rsidRPr="006E77AE">
        <w:rPr>
          <w:b/>
          <w:bCs/>
        </w:rPr>
        <w:t>   3. Требования к месту презентации проекта</w:t>
      </w:r>
      <w:r w:rsidRPr="006E77AE">
        <w:br/>
        <w:t>3.1. Каждой команде будет отведено место для презентации проекта 60х50 см. </w:t>
      </w:r>
      <w:r w:rsidRPr="006E77AE">
        <w:br/>
        <w:t>3.3. Командам необходимо предусмотреть возможность подключения проекта к электрической розетки (Переноска - напряжение: 220 В если это необходимо). </w:t>
      </w:r>
    </w:p>
    <w:p w14:paraId="6F35555E" w14:textId="77777777" w:rsidR="000909D7" w:rsidRPr="006E77AE" w:rsidRDefault="003767AC" w:rsidP="006E77AE">
      <w:pPr>
        <w:rPr>
          <w:b/>
          <w:bCs/>
        </w:rPr>
      </w:pPr>
      <w:r w:rsidRPr="006E77AE">
        <w:rPr>
          <w:b/>
          <w:bCs/>
        </w:rPr>
        <w:t xml:space="preserve">    4. Определение победителя состязания </w:t>
      </w:r>
    </w:p>
    <w:p w14:paraId="6C18F9BF" w14:textId="77777777" w:rsidR="000909D7" w:rsidRPr="006E77AE" w:rsidRDefault="003767AC" w:rsidP="006E77AE">
      <w:r w:rsidRPr="006E77AE">
        <w:t>На основании баллов, заработанных командой, выстраивается общий рейтинг. Победитель определяется по наибольшему количеству баллов за проект. </w:t>
      </w:r>
    </w:p>
    <w:p w14:paraId="1532054E" w14:textId="77777777" w:rsidR="000909D7" w:rsidRDefault="003767AC" w:rsidP="006E77AE">
      <w:pPr>
        <w:rPr>
          <w:b/>
          <w:sz w:val="26"/>
          <w:szCs w:val="26"/>
          <w:lang w:eastAsia="en-US"/>
        </w:rPr>
      </w:pPr>
      <w:r w:rsidRPr="006E77AE">
        <w:br w:type="page"/>
      </w:r>
    </w:p>
    <w:p w14:paraId="3B0250FC" w14:textId="77777777" w:rsidR="000909D7" w:rsidRDefault="003767A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Приложение №5 к Положению </w:t>
      </w:r>
    </w:p>
    <w:p w14:paraId="62E9B09B" w14:textId="79E9EFB9" w:rsidR="000909D7" w:rsidRPr="006E77AE" w:rsidRDefault="003767AC" w:rsidP="006E77AE">
      <w:pPr>
        <w:pStyle w:val="ac"/>
        <w:spacing w:beforeAutospacing="0" w:afterAutospacing="0"/>
        <w:rPr>
          <w:color w:val="000000" w:themeColor="text1"/>
        </w:rPr>
      </w:pPr>
      <w:r w:rsidRPr="006E77AE">
        <w:t xml:space="preserve">Для участия в </w:t>
      </w:r>
      <w:r w:rsidR="00B030CF" w:rsidRPr="006E77AE">
        <w:t>категории «Программирование</w:t>
      </w:r>
      <w:r w:rsidRPr="006E77AE">
        <w:t xml:space="preserve"> игр» </w:t>
      </w:r>
      <w:r w:rsidR="00FB1891" w:rsidRPr="006E77AE">
        <w:t xml:space="preserve">участникам, </w:t>
      </w:r>
      <w:r w:rsidRPr="006E77AE">
        <w:t xml:space="preserve">командам </w:t>
      </w:r>
      <w:r w:rsidRPr="006E77AE">
        <w:rPr>
          <w:color w:val="000000" w:themeColor="text1"/>
        </w:rPr>
        <w:t>необходимо подготовить проект в любой среде программирования (</w:t>
      </w:r>
      <w:proofErr w:type="spellStart"/>
      <w:r w:rsidRPr="006E77AE">
        <w:rPr>
          <w:color w:val="000000" w:themeColor="text1"/>
        </w:rPr>
        <w:t>Scratch</w:t>
      </w:r>
      <w:proofErr w:type="spellEnd"/>
      <w:r w:rsidRPr="006E77AE">
        <w:rPr>
          <w:color w:val="000000" w:themeColor="text1"/>
        </w:rPr>
        <w:t>, S4A и т.д.).</w:t>
      </w:r>
    </w:p>
    <w:p w14:paraId="5458586B" w14:textId="77777777" w:rsidR="00FB1891" w:rsidRPr="006E77AE" w:rsidRDefault="00FB1891" w:rsidP="006E77AE">
      <w:pPr>
        <w:pStyle w:val="ac"/>
        <w:spacing w:beforeAutospacing="0" w:afterAutospacing="0"/>
        <w:rPr>
          <w:b/>
          <w:bCs/>
        </w:rPr>
      </w:pPr>
      <w:r w:rsidRPr="006E77AE">
        <w:rPr>
          <w:b/>
          <w:bCs/>
        </w:rPr>
        <w:t xml:space="preserve">1. Требования </w:t>
      </w:r>
    </w:p>
    <w:p w14:paraId="3A291B14" w14:textId="5C44D71D" w:rsidR="000909D7" w:rsidRPr="006E77AE" w:rsidRDefault="003767AC" w:rsidP="006E77AE">
      <w:pPr>
        <w:pStyle w:val="ac"/>
        <w:spacing w:beforeAutospacing="0" w:afterAutospacing="0"/>
      </w:pPr>
      <w:r w:rsidRPr="006E77AE">
        <w:t>1.1. Состязание проводится в трех возрастных группах:</w:t>
      </w:r>
    </w:p>
    <w:p w14:paraId="56008FE7" w14:textId="58D74A51" w:rsidR="000909D7" w:rsidRPr="006E77AE" w:rsidRDefault="003767AC" w:rsidP="006E77AE">
      <w:pPr>
        <w:pStyle w:val="ab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E77A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77AE">
        <w:rPr>
          <w:rFonts w:ascii="Times New Roman" w:hAnsi="Times New Roman" w:cs="Times New Roman"/>
          <w:bCs/>
          <w:sz w:val="24"/>
          <w:szCs w:val="24"/>
          <w:lang w:eastAsia="ru-RU"/>
        </w:rPr>
        <w:t>Младшая (</w:t>
      </w:r>
      <w:r w:rsidR="008B5A3D" w:rsidRPr="006E77AE">
        <w:rPr>
          <w:rFonts w:ascii="Times New Roman" w:hAnsi="Times New Roman" w:cs="Times New Roman"/>
          <w:bCs/>
          <w:sz w:val="24"/>
          <w:szCs w:val="24"/>
          <w:lang w:eastAsia="ru-RU"/>
        </w:rPr>
        <w:t>7-8 лет</w:t>
      </w:r>
      <w:r w:rsidRPr="006E77AE">
        <w:rPr>
          <w:rFonts w:ascii="Times New Roman" w:hAnsi="Times New Roman" w:cs="Times New Roman"/>
          <w:bCs/>
          <w:sz w:val="24"/>
          <w:szCs w:val="24"/>
          <w:lang w:eastAsia="ru-RU"/>
        </w:rPr>
        <w:t>);</w:t>
      </w:r>
    </w:p>
    <w:p w14:paraId="6E9D6F40" w14:textId="77777777" w:rsidR="000909D7" w:rsidRPr="006E77AE" w:rsidRDefault="003767AC" w:rsidP="006E77AE">
      <w:pPr>
        <w:pStyle w:val="ab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E77AE">
        <w:rPr>
          <w:rFonts w:ascii="Times New Roman" w:hAnsi="Times New Roman" w:cs="Times New Roman"/>
          <w:bCs/>
          <w:sz w:val="24"/>
          <w:szCs w:val="24"/>
          <w:lang w:eastAsia="ru-RU"/>
        </w:rPr>
        <w:t>- Средняя (9-12 лет);</w:t>
      </w:r>
    </w:p>
    <w:p w14:paraId="28C1DE64" w14:textId="77777777" w:rsidR="000909D7" w:rsidRPr="006E77AE" w:rsidRDefault="003767AC" w:rsidP="006E77AE">
      <w:pPr>
        <w:pStyle w:val="ab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E77AE">
        <w:rPr>
          <w:rFonts w:ascii="Times New Roman" w:hAnsi="Times New Roman" w:cs="Times New Roman"/>
          <w:bCs/>
          <w:sz w:val="24"/>
          <w:szCs w:val="24"/>
          <w:lang w:eastAsia="ru-RU"/>
        </w:rPr>
        <w:t>- Старшая (13+).</w:t>
      </w:r>
    </w:p>
    <w:p w14:paraId="307D6AC9" w14:textId="77777777" w:rsidR="000909D7" w:rsidRPr="006E77AE" w:rsidRDefault="003767AC" w:rsidP="006E77AE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команду проекта может входить не более двух участников и одного руководителя. </w:t>
      </w:r>
    </w:p>
    <w:p w14:paraId="56766D4C" w14:textId="68592E0B" w:rsidR="000909D7" w:rsidRPr="006E77AE" w:rsidRDefault="003767AC" w:rsidP="006E77AE">
      <w:r w:rsidRPr="006E77AE">
        <w:rPr>
          <w:b/>
          <w:bCs/>
        </w:rPr>
        <w:t>   2. Условия проведения </w:t>
      </w:r>
      <w:r w:rsidRPr="006E77AE">
        <w:br/>
        <w:t>2.1. Подготовительный этап </w:t>
      </w:r>
      <w:r w:rsidRPr="006E77AE">
        <w:br/>
        <w:t>2.2. Презентация проекта и демонстрации его работоспособности</w:t>
      </w:r>
      <w:r w:rsidRPr="006E77AE">
        <w:br/>
        <w:t xml:space="preserve">2.3. Командам будет отведено </w:t>
      </w:r>
      <w:r w:rsidR="00B030CF" w:rsidRPr="006E77AE">
        <w:t>до</w:t>
      </w:r>
      <w:r w:rsidRPr="006E77AE">
        <w:t xml:space="preserve"> 10 минут на презентацию и демонстрацию работоспособности проекта судейской коллегии: </w:t>
      </w:r>
      <w:r w:rsidRPr="006E77AE">
        <w:br/>
        <w:t>- представление и демонстрацию работы проекта, проводимые командой (</w:t>
      </w:r>
      <w:r w:rsidR="00B030CF" w:rsidRPr="006E77AE">
        <w:t>7</w:t>
      </w:r>
      <w:r w:rsidRPr="006E77AE">
        <w:t xml:space="preserve"> минут);</w:t>
      </w:r>
      <w:r w:rsidRPr="006E77AE">
        <w:br/>
        <w:t>- вопросно-ответный блок, проводимый судейской коллегией (</w:t>
      </w:r>
      <w:r w:rsidR="00B030CF" w:rsidRPr="006E77AE">
        <w:t>3</w:t>
      </w:r>
      <w:r w:rsidRPr="006E77AE">
        <w:t xml:space="preserve"> минут</w:t>
      </w:r>
      <w:r w:rsidR="00B030CF" w:rsidRPr="006E77AE">
        <w:t>ы</w:t>
      </w:r>
      <w:r w:rsidRPr="006E77AE">
        <w:t>).</w:t>
      </w:r>
    </w:p>
    <w:p w14:paraId="3483D111" w14:textId="08989905" w:rsidR="003767AC" w:rsidRPr="006E77AE" w:rsidRDefault="003767AC" w:rsidP="006E77AE">
      <w:r w:rsidRPr="006E77AE">
        <w:rPr>
          <w:b/>
          <w:bCs/>
        </w:rPr>
        <w:t>   3. Требования к месту презентации проекта</w:t>
      </w:r>
      <w:r w:rsidRPr="006E77AE">
        <w:br/>
        <w:t xml:space="preserve">3.1. Для демонстрации проекта участник использует личный ноутбук, либо производит защиту </w:t>
      </w:r>
      <w:r w:rsidR="00C67C7D" w:rsidRPr="006E77AE">
        <w:t>на ноутбуке,</w:t>
      </w:r>
      <w:r w:rsidRPr="006E77AE">
        <w:t xml:space="preserve"> предоставленном организаторами конкурса с установленным </w:t>
      </w:r>
      <w:r w:rsidRPr="006E77AE">
        <w:rPr>
          <w:lang w:val="en-US"/>
        </w:rPr>
        <w:t>Scratch</w:t>
      </w:r>
      <w:r w:rsidRPr="006E77AE">
        <w:t xml:space="preserve">3, </w:t>
      </w:r>
      <w:r w:rsidRPr="006E77AE">
        <w:rPr>
          <w:lang w:val="en-US"/>
        </w:rPr>
        <w:t>Microsoft</w:t>
      </w:r>
      <w:r w:rsidRPr="006E77AE">
        <w:t xml:space="preserve"> </w:t>
      </w:r>
      <w:r w:rsidRPr="006E77AE">
        <w:rPr>
          <w:lang w:val="en-US"/>
        </w:rPr>
        <w:t>PowerPoint</w:t>
      </w:r>
      <w:r w:rsidRPr="006E77AE">
        <w:t xml:space="preserve"> и </w:t>
      </w:r>
      <w:r w:rsidRPr="006E77AE">
        <w:rPr>
          <w:lang w:val="en-US"/>
        </w:rPr>
        <w:t>LibreOffice</w:t>
      </w:r>
      <w:r w:rsidRPr="006E77AE">
        <w:t xml:space="preserve"> </w:t>
      </w:r>
      <w:r w:rsidRPr="006E77AE">
        <w:rPr>
          <w:lang w:val="en-US"/>
        </w:rPr>
        <w:t>Impress</w:t>
      </w:r>
      <w:r w:rsidRPr="006E77AE">
        <w:t xml:space="preserve">. Если для работы проекта нужно дополнительное программное обеспечение, то команда заранее </w:t>
      </w:r>
      <w:r w:rsidR="007168CA" w:rsidRPr="006E77AE">
        <w:t xml:space="preserve">должна согласовать </w:t>
      </w:r>
      <w:r w:rsidRPr="006E77AE">
        <w:t xml:space="preserve">с организаторами возможность его установки. </w:t>
      </w:r>
    </w:p>
    <w:p w14:paraId="184BD301" w14:textId="4D7EDF47" w:rsidR="000909D7" w:rsidRPr="006E77AE" w:rsidRDefault="003767AC" w:rsidP="006E77AE">
      <w:r w:rsidRPr="006E77AE">
        <w:t xml:space="preserve">3.2. </w:t>
      </w:r>
      <w:r w:rsidR="00FB1891" w:rsidRPr="006E77AE">
        <w:t>Участникам, к</w:t>
      </w:r>
      <w:r w:rsidRPr="006E77AE">
        <w:t xml:space="preserve">омандам необходимо предусмотреть возможность подключения оборудования для демонстрации к электрической розетке (Переноска - напряжение: 220 </w:t>
      </w:r>
      <w:proofErr w:type="gramStart"/>
      <w:r w:rsidRPr="006E77AE">
        <w:t>В</w:t>
      </w:r>
      <w:proofErr w:type="gramEnd"/>
      <w:r w:rsidRPr="006E77AE">
        <w:t xml:space="preserve"> если это необходимо). </w:t>
      </w:r>
    </w:p>
    <w:p w14:paraId="2FEA9166" w14:textId="77777777" w:rsidR="000909D7" w:rsidRPr="006E77AE" w:rsidRDefault="003767AC" w:rsidP="006E77AE">
      <w:pPr>
        <w:rPr>
          <w:b/>
          <w:bCs/>
        </w:rPr>
      </w:pPr>
      <w:r w:rsidRPr="006E77AE">
        <w:rPr>
          <w:b/>
          <w:bCs/>
        </w:rPr>
        <w:t xml:space="preserve">    4. Определение победителя состязания </w:t>
      </w:r>
    </w:p>
    <w:p w14:paraId="54D8CD32" w14:textId="38108736" w:rsidR="000909D7" w:rsidRPr="006E77AE" w:rsidRDefault="003767AC" w:rsidP="006E77AE">
      <w:r w:rsidRPr="006E77AE">
        <w:t xml:space="preserve">На основании баллов, заработанных </w:t>
      </w:r>
      <w:r w:rsidR="00C67C7D" w:rsidRPr="006E77AE">
        <w:t xml:space="preserve">участником, </w:t>
      </w:r>
      <w:r w:rsidRPr="006E77AE">
        <w:t>командой, выстраивается общий рейтинг. Победитель определяется по наибольшему количеству баллов за проект. </w:t>
      </w:r>
    </w:p>
    <w:sectPr w:rsidR="000909D7" w:rsidRPr="006E77AE" w:rsidSect="00C67C7D">
      <w:pgSz w:w="11906" w:h="16838"/>
      <w:pgMar w:top="567" w:right="849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D27"/>
    <w:multiLevelType w:val="hybridMultilevel"/>
    <w:tmpl w:val="C67E5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72254"/>
    <w:multiLevelType w:val="multilevel"/>
    <w:tmpl w:val="3612C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415559"/>
    <w:multiLevelType w:val="hybridMultilevel"/>
    <w:tmpl w:val="EF94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5F41"/>
    <w:multiLevelType w:val="hybridMultilevel"/>
    <w:tmpl w:val="F17E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62E3C"/>
    <w:multiLevelType w:val="multilevel"/>
    <w:tmpl w:val="F1B0958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4E0E44BD"/>
    <w:multiLevelType w:val="multilevel"/>
    <w:tmpl w:val="84589E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7F34E5"/>
    <w:multiLevelType w:val="multilevel"/>
    <w:tmpl w:val="0B7256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7"/>
    <w:rsid w:val="000101A9"/>
    <w:rsid w:val="00044348"/>
    <w:rsid w:val="000909D7"/>
    <w:rsid w:val="00235768"/>
    <w:rsid w:val="003767AC"/>
    <w:rsid w:val="0045105A"/>
    <w:rsid w:val="006E77AE"/>
    <w:rsid w:val="007168CA"/>
    <w:rsid w:val="008B24C5"/>
    <w:rsid w:val="008B5A3D"/>
    <w:rsid w:val="00AC0B5D"/>
    <w:rsid w:val="00B030CF"/>
    <w:rsid w:val="00B1447F"/>
    <w:rsid w:val="00C131FB"/>
    <w:rsid w:val="00C67C7D"/>
    <w:rsid w:val="00F3047F"/>
    <w:rsid w:val="00FB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FEDA"/>
  <w15:docId w15:val="{B5219AA8-0C53-49C8-8622-2B07F59C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456F"/>
    <w:pPr>
      <w:keepNext/>
      <w:keepLines/>
      <w:spacing w:before="40"/>
      <w:outlineLvl w:val="1"/>
    </w:pPr>
    <w:rPr>
      <w:rFonts w:ascii="Calibri Light" w:hAnsi="Calibri Light" w:cs="Calibri Light"/>
      <w:color w:val="C4591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A3F4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qFormat/>
    <w:rsid w:val="00E5456F"/>
    <w:rPr>
      <w:rFonts w:ascii="Calibri Light" w:eastAsia="Times New Roman" w:hAnsi="Calibri Light" w:cs="Calibri Light"/>
      <w:color w:val="C45911"/>
      <w:sz w:val="28"/>
      <w:szCs w:val="28"/>
    </w:rPr>
  </w:style>
  <w:style w:type="character" w:styleId="a3">
    <w:name w:val="Strong"/>
    <w:basedOn w:val="a0"/>
    <w:uiPriority w:val="22"/>
    <w:qFormat/>
    <w:rsid w:val="00E5456F"/>
    <w:rPr>
      <w:b/>
      <w:bCs/>
    </w:rPr>
  </w:style>
  <w:style w:type="character" w:customStyle="1" w:styleId="a4">
    <w:name w:val="Основной текст Знак"/>
    <w:basedOn w:val="a0"/>
    <w:uiPriority w:val="1"/>
    <w:qFormat/>
    <w:rsid w:val="00A406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2">
    <w:name w:val="c2"/>
    <w:basedOn w:val="a0"/>
    <w:qFormat/>
    <w:rsid w:val="00516FF6"/>
  </w:style>
  <w:style w:type="character" w:customStyle="1" w:styleId="FontStyle13">
    <w:name w:val="Font Style13"/>
    <w:basedOn w:val="a0"/>
    <w:uiPriority w:val="99"/>
    <w:qFormat/>
    <w:rsid w:val="00516FF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516FF6"/>
    <w:rPr>
      <w:rFonts w:ascii="Times New Roman" w:hAnsi="Times New Roman" w:cs="Times New Roman"/>
      <w:b/>
      <w:bCs/>
      <w:sz w:val="24"/>
      <w:szCs w:val="24"/>
    </w:rPr>
  </w:style>
  <w:style w:type="character" w:customStyle="1" w:styleId="c7">
    <w:name w:val="c7"/>
    <w:basedOn w:val="a0"/>
    <w:qFormat/>
    <w:rsid w:val="00D84161"/>
  </w:style>
  <w:style w:type="character" w:customStyle="1" w:styleId="c0">
    <w:name w:val="c0"/>
    <w:basedOn w:val="a0"/>
    <w:qFormat/>
    <w:rsid w:val="00CC1F93"/>
  </w:style>
  <w:style w:type="character" w:customStyle="1" w:styleId="fontstyle01">
    <w:name w:val="fontstyle01"/>
    <w:basedOn w:val="a0"/>
    <w:qFormat/>
    <w:rsid w:val="00BB78A6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sid w:val="00A406E3"/>
    <w:pPr>
      <w:widowControl w:val="0"/>
    </w:pPr>
    <w:rPr>
      <w:b/>
      <w:bCs/>
      <w:sz w:val="28"/>
      <w:szCs w:val="28"/>
      <w:lang w:eastAsia="en-US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A51782"/>
    <w:pPr>
      <w:ind w:left="720"/>
      <w:contextualSpacing/>
    </w:pPr>
  </w:style>
  <w:style w:type="paragraph" w:styleId="ab">
    <w:name w:val="No Spacing"/>
    <w:uiPriority w:val="1"/>
    <w:qFormat/>
    <w:rsid w:val="004A3F4C"/>
  </w:style>
  <w:style w:type="paragraph" w:styleId="ac">
    <w:name w:val="Normal (Web)"/>
    <w:basedOn w:val="a"/>
    <w:uiPriority w:val="99"/>
    <w:unhideWhenUsed/>
    <w:qFormat/>
    <w:rsid w:val="004A3F4C"/>
    <w:pPr>
      <w:spacing w:beforeAutospacing="1" w:afterAutospacing="1"/>
    </w:pPr>
  </w:style>
  <w:style w:type="paragraph" w:customStyle="1" w:styleId="Default">
    <w:name w:val="Default"/>
    <w:qFormat/>
    <w:rsid w:val="00E5456F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3">
    <w:name w:val="c3"/>
    <w:basedOn w:val="a"/>
    <w:qFormat/>
    <w:rsid w:val="00516FF6"/>
    <w:pPr>
      <w:spacing w:beforeAutospacing="1" w:afterAutospacing="1"/>
    </w:pPr>
  </w:style>
  <w:style w:type="paragraph" w:customStyle="1" w:styleId="c1">
    <w:name w:val="c1"/>
    <w:basedOn w:val="a"/>
    <w:qFormat/>
    <w:rsid w:val="00516FF6"/>
    <w:pPr>
      <w:spacing w:beforeAutospacing="1" w:afterAutospacing="1"/>
    </w:pPr>
  </w:style>
  <w:style w:type="paragraph" w:customStyle="1" w:styleId="c8">
    <w:name w:val="c8"/>
    <w:basedOn w:val="a"/>
    <w:qFormat/>
    <w:rsid w:val="00516FF6"/>
    <w:pPr>
      <w:spacing w:beforeAutospacing="1" w:afterAutospacing="1"/>
    </w:pPr>
  </w:style>
  <w:style w:type="paragraph" w:customStyle="1" w:styleId="c6">
    <w:name w:val="c6"/>
    <w:basedOn w:val="a"/>
    <w:qFormat/>
    <w:rsid w:val="00516FF6"/>
    <w:pPr>
      <w:spacing w:beforeAutospacing="1" w:afterAutospacing="1"/>
    </w:pPr>
  </w:style>
  <w:style w:type="paragraph" w:customStyle="1" w:styleId="Style5">
    <w:name w:val="Style5"/>
    <w:basedOn w:val="a"/>
    <w:uiPriority w:val="99"/>
    <w:qFormat/>
    <w:rsid w:val="00516FF6"/>
    <w:pPr>
      <w:widowControl w:val="0"/>
    </w:pPr>
  </w:style>
  <w:style w:type="paragraph" w:customStyle="1" w:styleId="Style6">
    <w:name w:val="Style6"/>
    <w:basedOn w:val="a"/>
    <w:uiPriority w:val="99"/>
    <w:qFormat/>
    <w:rsid w:val="00516FF6"/>
    <w:pPr>
      <w:widowControl w:val="0"/>
      <w:spacing w:line="302" w:lineRule="exact"/>
      <w:jc w:val="both"/>
    </w:pPr>
  </w:style>
  <w:style w:type="paragraph" w:customStyle="1" w:styleId="c4">
    <w:name w:val="c4"/>
    <w:basedOn w:val="a"/>
    <w:qFormat/>
    <w:rsid w:val="00D84161"/>
    <w:pPr>
      <w:spacing w:beforeAutospacing="1" w:afterAutospacing="1"/>
    </w:pPr>
  </w:style>
  <w:style w:type="paragraph" w:customStyle="1" w:styleId="rtejustify">
    <w:name w:val="rtejustify"/>
    <w:basedOn w:val="a"/>
    <w:qFormat/>
    <w:rsid w:val="00080541"/>
    <w:pPr>
      <w:spacing w:beforeAutospacing="1" w:afterAutospacing="1"/>
    </w:pPr>
  </w:style>
  <w:style w:type="table" w:styleId="ad">
    <w:name w:val="Table Grid"/>
    <w:basedOn w:val="a1"/>
    <w:uiPriority w:val="59"/>
    <w:rsid w:val="008727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yrssut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yrssut@yandex.r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yrssut@yandex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konkyrssu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udodsyut.moy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D3D4-0A69-4AD1-9819-C94D309A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</cp:lastModifiedBy>
  <cp:revision>18</cp:revision>
  <cp:lastPrinted>2022-01-14T05:26:00Z</cp:lastPrinted>
  <dcterms:created xsi:type="dcterms:W3CDTF">2024-01-18T06:57:00Z</dcterms:created>
  <dcterms:modified xsi:type="dcterms:W3CDTF">2025-01-13T07:34:00Z</dcterms:modified>
  <dc:language>ru-RU</dc:language>
</cp:coreProperties>
</file>